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822E5" w14:textId="77777777" w:rsidR="00EC6B3B" w:rsidRPr="00131D05" w:rsidRDefault="00EC6B3B" w:rsidP="006E0360">
      <w:pPr>
        <w:jc w:val="center"/>
        <w:rPr>
          <w:rFonts w:ascii="Montserrat" w:hAnsi="Montserrat" w:cstheme="majorBidi"/>
          <w:b/>
          <w:bCs/>
          <w:color w:val="323E4F" w:themeColor="text2" w:themeShade="BF"/>
          <w:sz w:val="36"/>
          <w:szCs w:val="32"/>
        </w:rPr>
      </w:pPr>
    </w:p>
    <w:p w14:paraId="30C622E2" w14:textId="77777777" w:rsidR="00EC6B3B" w:rsidRPr="00131D05" w:rsidRDefault="00EC6B3B" w:rsidP="006E0360">
      <w:pPr>
        <w:jc w:val="center"/>
        <w:rPr>
          <w:rFonts w:ascii="Montserrat" w:hAnsi="Montserrat" w:cstheme="majorBidi"/>
          <w:b/>
          <w:bCs/>
          <w:color w:val="323E4F" w:themeColor="text2" w:themeShade="BF"/>
          <w:sz w:val="36"/>
          <w:szCs w:val="32"/>
        </w:rPr>
      </w:pPr>
    </w:p>
    <w:p w14:paraId="5A51A3FB" w14:textId="77777777" w:rsidR="00EC6B3B" w:rsidRPr="00131D05" w:rsidRDefault="00EC6B3B" w:rsidP="006E0360">
      <w:pPr>
        <w:jc w:val="center"/>
        <w:rPr>
          <w:rFonts w:ascii="Montserrat" w:hAnsi="Montserrat" w:cstheme="majorBidi"/>
          <w:b/>
          <w:bCs/>
          <w:color w:val="323E4F" w:themeColor="text2" w:themeShade="BF"/>
          <w:sz w:val="36"/>
          <w:szCs w:val="32"/>
        </w:rPr>
      </w:pPr>
    </w:p>
    <w:p w14:paraId="48FB1124" w14:textId="77777777" w:rsidR="00EC6B3B" w:rsidRPr="00131D05" w:rsidRDefault="00EC6B3B" w:rsidP="006E0360">
      <w:pPr>
        <w:jc w:val="center"/>
        <w:rPr>
          <w:rFonts w:ascii="Montserrat" w:hAnsi="Montserrat" w:cstheme="majorBidi"/>
          <w:b/>
          <w:bCs/>
          <w:color w:val="323E4F" w:themeColor="text2" w:themeShade="BF"/>
          <w:sz w:val="36"/>
          <w:szCs w:val="32"/>
        </w:rPr>
      </w:pPr>
    </w:p>
    <w:p w14:paraId="24A77DDE" w14:textId="77777777" w:rsidR="00EC6B3B" w:rsidRPr="00131D05" w:rsidRDefault="00EC6B3B" w:rsidP="00055EC0">
      <w:pPr>
        <w:rPr>
          <w:rFonts w:ascii="Montserrat" w:hAnsi="Montserrat" w:cstheme="majorBidi"/>
          <w:b/>
          <w:bCs/>
          <w:color w:val="323E4F" w:themeColor="text2" w:themeShade="BF"/>
          <w:sz w:val="36"/>
          <w:szCs w:val="32"/>
        </w:rPr>
      </w:pPr>
    </w:p>
    <w:p w14:paraId="008CACB9" w14:textId="77777777" w:rsidR="00EC6B3B" w:rsidRPr="00131D05" w:rsidRDefault="00EC6B3B" w:rsidP="006E0360">
      <w:pPr>
        <w:jc w:val="center"/>
        <w:rPr>
          <w:rFonts w:ascii="Montserrat" w:hAnsi="Montserrat" w:cstheme="majorBidi"/>
          <w:b/>
          <w:bCs/>
          <w:color w:val="323E4F" w:themeColor="text2" w:themeShade="BF"/>
          <w:sz w:val="36"/>
          <w:szCs w:val="32"/>
        </w:rPr>
      </w:pPr>
    </w:p>
    <w:p w14:paraId="2B33C2D3" w14:textId="489468FE" w:rsidR="006E0360" w:rsidRPr="00131D05" w:rsidRDefault="006E0360" w:rsidP="006E0360">
      <w:pPr>
        <w:jc w:val="center"/>
        <w:rPr>
          <w:rFonts w:ascii="Montserrat" w:hAnsi="Montserrat" w:cstheme="majorBidi"/>
          <w:b/>
          <w:bCs/>
          <w:color w:val="323E4F" w:themeColor="text2" w:themeShade="BF"/>
          <w:sz w:val="36"/>
          <w:szCs w:val="32"/>
        </w:rPr>
      </w:pPr>
      <w:r w:rsidRPr="00131D05">
        <w:rPr>
          <w:rFonts w:ascii="Montserrat" w:hAnsi="Montserrat" w:cstheme="majorBidi"/>
          <w:b/>
          <w:bCs/>
          <w:color w:val="323E4F" w:themeColor="text2" w:themeShade="BF"/>
          <w:sz w:val="36"/>
          <w:szCs w:val="32"/>
        </w:rPr>
        <w:t>GHID</w:t>
      </w:r>
    </w:p>
    <w:p w14:paraId="7BC5E321" w14:textId="77777777" w:rsidR="006E0360" w:rsidRPr="00131D05" w:rsidRDefault="006E0360" w:rsidP="00E47E97">
      <w:pPr>
        <w:spacing w:after="120" w:line="240" w:lineRule="auto"/>
        <w:jc w:val="center"/>
        <w:rPr>
          <w:rFonts w:ascii="Montserrat" w:hAnsi="Montserrat" w:cstheme="majorBidi"/>
          <w:b/>
          <w:bCs/>
          <w:color w:val="323E4F" w:themeColor="text2" w:themeShade="BF"/>
          <w:sz w:val="36"/>
          <w:szCs w:val="32"/>
        </w:rPr>
      </w:pPr>
      <w:r w:rsidRPr="00131D05">
        <w:rPr>
          <w:rFonts w:ascii="Montserrat" w:hAnsi="Montserrat" w:cstheme="majorBidi"/>
          <w:b/>
          <w:bCs/>
          <w:color w:val="323E4F" w:themeColor="text2" w:themeShade="BF"/>
          <w:sz w:val="36"/>
          <w:szCs w:val="32"/>
        </w:rPr>
        <w:t xml:space="preserve">privind constituirea Comitetului de Monitorizare </w:t>
      </w:r>
    </w:p>
    <w:p w14:paraId="5235CA25" w14:textId="1AC458EC" w:rsidR="00E47E97" w:rsidRPr="00131D05" w:rsidRDefault="006E0360" w:rsidP="00E47E97">
      <w:pPr>
        <w:spacing w:after="120" w:line="240" w:lineRule="auto"/>
        <w:jc w:val="center"/>
        <w:rPr>
          <w:rFonts w:ascii="Montserrat" w:hAnsi="Montserrat" w:cstheme="majorBidi"/>
          <w:b/>
          <w:bCs/>
          <w:color w:val="323E4F" w:themeColor="text2" w:themeShade="BF"/>
          <w:sz w:val="36"/>
          <w:szCs w:val="32"/>
        </w:rPr>
      </w:pPr>
      <w:r w:rsidRPr="00131D05">
        <w:rPr>
          <w:rFonts w:ascii="Montserrat" w:hAnsi="Montserrat" w:cstheme="majorBidi"/>
          <w:b/>
          <w:bCs/>
          <w:color w:val="323E4F" w:themeColor="text2" w:themeShade="BF"/>
          <w:sz w:val="36"/>
          <w:szCs w:val="32"/>
        </w:rPr>
        <w:t>pentru Programul Regional Vest 2021-2027</w:t>
      </w:r>
    </w:p>
    <w:p w14:paraId="31C4227F" w14:textId="77777777" w:rsidR="00055EC0" w:rsidRDefault="00055EC0" w:rsidP="00E47E97">
      <w:pPr>
        <w:spacing w:after="120" w:line="240" w:lineRule="auto"/>
        <w:jc w:val="center"/>
        <w:rPr>
          <w:rFonts w:ascii="Montserrat" w:hAnsi="Montserrat" w:cstheme="majorBidi"/>
          <w:b/>
          <w:bCs/>
          <w:i/>
          <w:iCs/>
          <w:color w:val="323E4F" w:themeColor="text2" w:themeShade="BF"/>
          <w:sz w:val="36"/>
          <w:szCs w:val="32"/>
          <w:lang w:val="ro-RO"/>
        </w:rPr>
      </w:pPr>
    </w:p>
    <w:p w14:paraId="7308E6C8" w14:textId="4F6DC65F" w:rsidR="00A03CFF" w:rsidRPr="00E47E97" w:rsidRDefault="00A03CFF" w:rsidP="00E47E97">
      <w:pPr>
        <w:spacing w:after="120" w:line="240" w:lineRule="auto"/>
        <w:jc w:val="center"/>
        <w:rPr>
          <w:rFonts w:ascii="Montserrat" w:hAnsi="Montserrat" w:cstheme="majorBidi"/>
          <w:b/>
          <w:bCs/>
          <w:color w:val="323E4F" w:themeColor="text2" w:themeShade="BF"/>
          <w:sz w:val="36"/>
          <w:szCs w:val="32"/>
          <w:lang w:val="ro-RO"/>
        </w:rPr>
      </w:pPr>
      <w:r w:rsidRPr="00E47E97">
        <w:rPr>
          <w:rFonts w:ascii="Montserrat" w:hAnsi="Montserrat" w:cstheme="majorBidi"/>
          <w:b/>
          <w:bCs/>
          <w:i/>
          <w:iCs/>
          <w:color w:val="323E4F" w:themeColor="text2" w:themeShade="BF"/>
          <w:sz w:val="36"/>
          <w:szCs w:val="32"/>
          <w:lang w:val="ro-RO"/>
        </w:rPr>
        <w:t>Corrigendum nr. 1 din data de 0</w:t>
      </w:r>
      <w:r w:rsidR="00DC2019">
        <w:rPr>
          <w:rFonts w:ascii="Montserrat" w:hAnsi="Montserrat" w:cstheme="majorBidi"/>
          <w:b/>
          <w:bCs/>
          <w:i/>
          <w:iCs/>
          <w:color w:val="323E4F" w:themeColor="text2" w:themeShade="BF"/>
          <w:sz w:val="36"/>
          <w:szCs w:val="32"/>
          <w:lang w:val="ro-RO"/>
        </w:rPr>
        <w:t>4</w:t>
      </w:r>
      <w:r w:rsidRPr="00E47E97">
        <w:rPr>
          <w:rFonts w:ascii="Montserrat" w:hAnsi="Montserrat" w:cstheme="majorBidi"/>
          <w:b/>
          <w:bCs/>
          <w:i/>
          <w:iCs/>
          <w:color w:val="323E4F" w:themeColor="text2" w:themeShade="BF"/>
          <w:sz w:val="36"/>
          <w:szCs w:val="32"/>
          <w:lang w:val="ro-RO"/>
        </w:rPr>
        <w:t>.11.2022</w:t>
      </w:r>
    </w:p>
    <w:p w14:paraId="0764C837" w14:textId="4061982F" w:rsidR="006E0360" w:rsidRPr="00131D05" w:rsidRDefault="006E0360" w:rsidP="006E0360">
      <w:pPr>
        <w:spacing w:line="276" w:lineRule="auto"/>
        <w:rPr>
          <w:rFonts w:ascii="Montserrat" w:hAnsi="Montserrat" w:cstheme="majorBidi"/>
          <w:b/>
          <w:bCs/>
          <w:color w:val="323E4F" w:themeColor="text2" w:themeShade="BF"/>
          <w:sz w:val="36"/>
          <w:szCs w:val="32"/>
        </w:rPr>
      </w:pPr>
    </w:p>
    <w:p w14:paraId="7B18115F" w14:textId="655F6298" w:rsidR="006E0360" w:rsidRPr="00131D05" w:rsidRDefault="006E0360" w:rsidP="006E0360">
      <w:pPr>
        <w:spacing w:line="276" w:lineRule="auto"/>
        <w:rPr>
          <w:rFonts w:ascii="Montserrat" w:hAnsi="Montserrat" w:cstheme="majorBidi"/>
          <w:b/>
          <w:bCs/>
          <w:color w:val="323E4F" w:themeColor="text2" w:themeShade="BF"/>
          <w:sz w:val="36"/>
          <w:szCs w:val="32"/>
        </w:rPr>
      </w:pPr>
    </w:p>
    <w:p w14:paraId="17564F71" w14:textId="65325CF1" w:rsidR="006E0360" w:rsidRPr="00131D05" w:rsidRDefault="006E0360" w:rsidP="006E0360">
      <w:pPr>
        <w:spacing w:line="276" w:lineRule="auto"/>
        <w:rPr>
          <w:rFonts w:ascii="Montserrat" w:hAnsi="Montserrat" w:cstheme="majorBidi"/>
          <w:b/>
          <w:bCs/>
          <w:color w:val="323E4F" w:themeColor="text2" w:themeShade="BF"/>
          <w:sz w:val="36"/>
          <w:szCs w:val="32"/>
        </w:rPr>
      </w:pPr>
    </w:p>
    <w:p w14:paraId="582480E9" w14:textId="0B72520D" w:rsidR="006E0360" w:rsidRPr="00131D05" w:rsidRDefault="006E0360" w:rsidP="006E0360">
      <w:pPr>
        <w:spacing w:line="276" w:lineRule="auto"/>
        <w:rPr>
          <w:rFonts w:ascii="Montserrat" w:hAnsi="Montserrat" w:cstheme="majorBidi"/>
          <w:b/>
          <w:bCs/>
          <w:color w:val="323E4F" w:themeColor="text2" w:themeShade="BF"/>
          <w:sz w:val="36"/>
          <w:szCs w:val="32"/>
        </w:rPr>
      </w:pPr>
    </w:p>
    <w:p w14:paraId="3BC26350" w14:textId="2B68BC72" w:rsidR="006E0360" w:rsidRPr="00131D05" w:rsidRDefault="006E0360" w:rsidP="006E0360">
      <w:pPr>
        <w:spacing w:line="276" w:lineRule="auto"/>
        <w:rPr>
          <w:rFonts w:ascii="Montserrat" w:hAnsi="Montserrat" w:cstheme="majorBidi"/>
          <w:b/>
          <w:bCs/>
          <w:color w:val="323E4F" w:themeColor="text2" w:themeShade="BF"/>
          <w:sz w:val="36"/>
          <w:szCs w:val="32"/>
        </w:rPr>
      </w:pPr>
    </w:p>
    <w:p w14:paraId="6C1226B8" w14:textId="0F6461B9" w:rsidR="006E0360" w:rsidRPr="00131D05" w:rsidRDefault="006E0360" w:rsidP="006E0360">
      <w:pPr>
        <w:spacing w:line="276" w:lineRule="auto"/>
        <w:rPr>
          <w:rFonts w:ascii="Montserrat" w:hAnsi="Montserrat" w:cstheme="majorBidi"/>
          <w:b/>
          <w:bCs/>
          <w:color w:val="323E4F" w:themeColor="text2" w:themeShade="BF"/>
          <w:sz w:val="36"/>
          <w:szCs w:val="32"/>
        </w:rPr>
      </w:pPr>
    </w:p>
    <w:p w14:paraId="1905B9DF" w14:textId="0BB85451" w:rsidR="006E0360" w:rsidRPr="00131D05" w:rsidRDefault="006E0360" w:rsidP="006E0360">
      <w:pPr>
        <w:spacing w:line="276" w:lineRule="auto"/>
        <w:rPr>
          <w:rFonts w:ascii="Montserrat" w:hAnsi="Montserrat" w:cstheme="majorBidi"/>
          <w:b/>
          <w:bCs/>
          <w:color w:val="323E4F" w:themeColor="text2" w:themeShade="BF"/>
          <w:sz w:val="36"/>
          <w:szCs w:val="32"/>
        </w:rPr>
      </w:pPr>
    </w:p>
    <w:p w14:paraId="3A7562E6" w14:textId="445FF1FD" w:rsidR="006E0360" w:rsidRPr="00131D05" w:rsidRDefault="006E0360" w:rsidP="006E0360">
      <w:pPr>
        <w:spacing w:line="276" w:lineRule="auto"/>
        <w:rPr>
          <w:rFonts w:ascii="Montserrat" w:hAnsi="Montserrat" w:cstheme="majorBidi"/>
          <w:b/>
          <w:bCs/>
          <w:color w:val="323E4F" w:themeColor="text2" w:themeShade="BF"/>
          <w:sz w:val="36"/>
          <w:szCs w:val="32"/>
        </w:rPr>
      </w:pPr>
    </w:p>
    <w:p w14:paraId="7E6E4E6A" w14:textId="4C6C20A0" w:rsidR="006E0360" w:rsidRDefault="006E0360" w:rsidP="006E0360">
      <w:pPr>
        <w:spacing w:line="276" w:lineRule="auto"/>
        <w:rPr>
          <w:rFonts w:ascii="Open Sans" w:hAnsi="Open Sans" w:cs="Open Sans"/>
          <w:color w:val="323E4F" w:themeColor="text2" w:themeShade="BF"/>
        </w:rPr>
      </w:pPr>
    </w:p>
    <w:p w14:paraId="6B2C86B2" w14:textId="77777777" w:rsidR="00055EC0" w:rsidRPr="00131D05" w:rsidRDefault="00055EC0" w:rsidP="006E0360">
      <w:pPr>
        <w:spacing w:line="276" w:lineRule="auto"/>
        <w:rPr>
          <w:rFonts w:ascii="Open Sans" w:hAnsi="Open Sans" w:cs="Open Sans"/>
          <w:color w:val="323E4F" w:themeColor="text2" w:themeShade="BF"/>
        </w:rPr>
      </w:pPr>
    </w:p>
    <w:p w14:paraId="74F35E75" w14:textId="77777777" w:rsidR="006E0360" w:rsidRPr="00131D05" w:rsidRDefault="006E0360" w:rsidP="006E0360">
      <w:pPr>
        <w:spacing w:line="276" w:lineRule="auto"/>
        <w:rPr>
          <w:rFonts w:ascii="Open Sans" w:hAnsi="Open Sans" w:cs="Open Sans"/>
          <w:color w:val="323E4F" w:themeColor="text2" w:themeShade="BF"/>
        </w:rPr>
      </w:pPr>
    </w:p>
    <w:p w14:paraId="377B94C8" w14:textId="77777777" w:rsidR="006E0360" w:rsidRPr="00131D05" w:rsidRDefault="006E0360" w:rsidP="006E0360">
      <w:pPr>
        <w:spacing w:line="276" w:lineRule="auto"/>
        <w:jc w:val="center"/>
        <w:rPr>
          <w:rFonts w:ascii="Open Sans" w:hAnsi="Open Sans" w:cs="Open Sans"/>
          <w:b/>
          <w:bCs/>
          <w:i/>
          <w:iCs/>
          <w:color w:val="323E4F" w:themeColor="text2" w:themeShade="BF"/>
        </w:rPr>
      </w:pPr>
      <w:r w:rsidRPr="00131D05">
        <w:rPr>
          <w:rFonts w:ascii="Open Sans" w:hAnsi="Open Sans" w:cs="Open Sans"/>
          <w:b/>
          <w:bCs/>
          <w:i/>
          <w:iCs/>
          <w:color w:val="323E4F" w:themeColor="text2" w:themeShade="BF"/>
        </w:rPr>
        <w:lastRenderedPageBreak/>
        <w:t>Cuprins:</w:t>
      </w:r>
    </w:p>
    <w:p w14:paraId="1B079440" w14:textId="77777777" w:rsidR="006E0360" w:rsidRPr="00131D05" w:rsidRDefault="006E0360" w:rsidP="006E0360">
      <w:pPr>
        <w:spacing w:line="276" w:lineRule="auto"/>
        <w:rPr>
          <w:rFonts w:ascii="Open Sans" w:hAnsi="Open Sans" w:cs="Open Sans"/>
          <w:b/>
          <w:bCs/>
          <w:color w:val="323E4F" w:themeColor="text2" w:themeShade="BF"/>
        </w:rPr>
      </w:pPr>
    </w:p>
    <w:p w14:paraId="0CCF1BB1" w14:textId="77777777" w:rsidR="006E0360" w:rsidRPr="00131D05" w:rsidRDefault="006E0360" w:rsidP="006E0360">
      <w:pPr>
        <w:spacing w:line="276" w:lineRule="auto"/>
        <w:rPr>
          <w:rFonts w:ascii="Open Sans" w:hAnsi="Open Sans" w:cs="Open Sans"/>
          <w:b/>
          <w:bCs/>
          <w:color w:val="323E4F" w:themeColor="text2" w:themeShade="BF"/>
        </w:rPr>
      </w:pPr>
    </w:p>
    <w:p w14:paraId="006610DF" w14:textId="77777777" w:rsidR="006E0360" w:rsidRPr="00131D05" w:rsidRDefault="006E0360" w:rsidP="006E0360">
      <w:pPr>
        <w:spacing w:line="276" w:lineRule="auto"/>
        <w:rPr>
          <w:rFonts w:ascii="Open Sans" w:hAnsi="Open Sans" w:cs="Open Sans"/>
          <w:color w:val="323E4F" w:themeColor="text2" w:themeShade="BF"/>
        </w:rPr>
      </w:pPr>
    </w:p>
    <w:p w14:paraId="0FF75C90" w14:textId="643CAD61" w:rsidR="00354D52" w:rsidRPr="00131D05" w:rsidRDefault="006E0360">
      <w:pPr>
        <w:pStyle w:val="TOC1"/>
        <w:tabs>
          <w:tab w:val="left" w:pos="480"/>
          <w:tab w:val="right" w:leader="dot" w:pos="9771"/>
        </w:tabs>
        <w:rPr>
          <w:rFonts w:ascii="Open Sans" w:eastAsiaTheme="minorEastAsia" w:hAnsi="Open Sans" w:cs="Open Sans"/>
          <w:noProof/>
          <w:color w:val="323E4F" w:themeColor="text2" w:themeShade="BF"/>
          <w:lang w:val="en-RO"/>
        </w:rPr>
      </w:pPr>
      <w:r w:rsidRPr="00131D05">
        <w:rPr>
          <w:rFonts w:ascii="Open Sans" w:eastAsiaTheme="majorEastAsia" w:hAnsi="Open Sans" w:cs="Open Sans"/>
          <w:color w:val="323E4F" w:themeColor="text2" w:themeShade="BF"/>
        </w:rPr>
        <w:fldChar w:fldCharType="begin"/>
      </w:r>
      <w:r w:rsidRPr="00131D05">
        <w:rPr>
          <w:rFonts w:ascii="Open Sans" w:hAnsi="Open Sans" w:cs="Open Sans"/>
          <w:color w:val="323E4F" w:themeColor="text2" w:themeShade="BF"/>
        </w:rPr>
        <w:instrText xml:space="preserve"> TOC \o "1-3" \h \z \u </w:instrText>
      </w:r>
      <w:r w:rsidRPr="00131D05">
        <w:rPr>
          <w:rFonts w:ascii="Open Sans" w:eastAsiaTheme="majorEastAsia" w:hAnsi="Open Sans" w:cs="Open Sans"/>
          <w:color w:val="323E4F" w:themeColor="text2" w:themeShade="BF"/>
        </w:rPr>
        <w:fldChar w:fldCharType="separate"/>
      </w:r>
      <w:hyperlink w:anchor="_Toc117263244" w:history="1">
        <w:r w:rsidR="00354D52" w:rsidRPr="00131D05">
          <w:rPr>
            <w:rStyle w:val="Hyperlink"/>
            <w:rFonts w:ascii="Open Sans" w:hAnsi="Open Sans" w:cs="Open Sans"/>
            <w:bCs/>
            <w:noProof/>
            <w:color w:val="323E4F" w:themeColor="text2" w:themeShade="BF"/>
          </w:rPr>
          <w:t>1.</w:t>
        </w:r>
        <w:r w:rsidR="00354D52" w:rsidRPr="00131D05">
          <w:rPr>
            <w:rFonts w:ascii="Open Sans" w:eastAsiaTheme="minorEastAsia" w:hAnsi="Open Sans" w:cs="Open Sans"/>
            <w:noProof/>
            <w:color w:val="323E4F" w:themeColor="text2" w:themeShade="BF"/>
            <w:lang w:val="en-RO"/>
          </w:rPr>
          <w:tab/>
        </w:r>
        <w:r w:rsidR="00354D52" w:rsidRPr="00131D05">
          <w:rPr>
            <w:rStyle w:val="Hyperlink"/>
            <w:rFonts w:ascii="Open Sans" w:hAnsi="Open Sans" w:cs="Open Sans"/>
            <w:bCs/>
            <w:noProof/>
            <w:color w:val="323E4F" w:themeColor="text2" w:themeShade="BF"/>
          </w:rPr>
          <w:t>Obiectiv</w:t>
        </w:r>
        <w:r w:rsidR="00354D52" w:rsidRPr="00131D05">
          <w:rPr>
            <w:rFonts w:ascii="Open Sans" w:hAnsi="Open Sans" w:cs="Open Sans"/>
            <w:noProof/>
            <w:webHidden/>
            <w:color w:val="323E4F" w:themeColor="text2" w:themeShade="BF"/>
          </w:rPr>
          <w:tab/>
        </w:r>
        <w:r w:rsidR="00354D52" w:rsidRPr="00131D05">
          <w:rPr>
            <w:rFonts w:ascii="Open Sans" w:hAnsi="Open Sans" w:cs="Open Sans"/>
            <w:noProof/>
            <w:webHidden/>
            <w:color w:val="323E4F" w:themeColor="text2" w:themeShade="BF"/>
          </w:rPr>
          <w:fldChar w:fldCharType="begin"/>
        </w:r>
        <w:r w:rsidR="00354D52" w:rsidRPr="00131D05">
          <w:rPr>
            <w:rFonts w:ascii="Open Sans" w:hAnsi="Open Sans" w:cs="Open Sans"/>
            <w:noProof/>
            <w:webHidden/>
            <w:color w:val="323E4F" w:themeColor="text2" w:themeShade="BF"/>
          </w:rPr>
          <w:instrText xml:space="preserve"> PAGEREF _Toc117263244 \h </w:instrText>
        </w:r>
        <w:r w:rsidR="00354D52" w:rsidRPr="00131D05">
          <w:rPr>
            <w:rFonts w:ascii="Open Sans" w:hAnsi="Open Sans" w:cs="Open Sans"/>
            <w:noProof/>
            <w:webHidden/>
            <w:color w:val="323E4F" w:themeColor="text2" w:themeShade="BF"/>
          </w:rPr>
        </w:r>
        <w:r w:rsidR="00354D52" w:rsidRPr="00131D05">
          <w:rPr>
            <w:rFonts w:ascii="Open Sans" w:hAnsi="Open Sans" w:cs="Open Sans"/>
            <w:noProof/>
            <w:webHidden/>
            <w:color w:val="323E4F" w:themeColor="text2" w:themeShade="BF"/>
          </w:rPr>
          <w:fldChar w:fldCharType="separate"/>
        </w:r>
        <w:r w:rsidR="00DC2019">
          <w:rPr>
            <w:rFonts w:ascii="Open Sans" w:hAnsi="Open Sans" w:cs="Open Sans"/>
            <w:noProof/>
            <w:webHidden/>
            <w:color w:val="323E4F" w:themeColor="text2" w:themeShade="BF"/>
          </w:rPr>
          <w:t>3</w:t>
        </w:r>
        <w:r w:rsidR="00354D52" w:rsidRPr="00131D05">
          <w:rPr>
            <w:rFonts w:ascii="Open Sans" w:hAnsi="Open Sans" w:cs="Open Sans"/>
            <w:noProof/>
            <w:webHidden/>
            <w:color w:val="323E4F" w:themeColor="text2" w:themeShade="BF"/>
          </w:rPr>
          <w:fldChar w:fldCharType="end"/>
        </w:r>
      </w:hyperlink>
    </w:p>
    <w:p w14:paraId="1FA6C0D4" w14:textId="79DADE45" w:rsidR="00354D52" w:rsidRPr="00131D05" w:rsidRDefault="004430A0" w:rsidP="00265601">
      <w:pPr>
        <w:pStyle w:val="TOC1"/>
        <w:tabs>
          <w:tab w:val="left" w:pos="480"/>
          <w:tab w:val="right" w:leader="dot" w:pos="9771"/>
        </w:tabs>
        <w:spacing w:line="276" w:lineRule="auto"/>
        <w:rPr>
          <w:rFonts w:ascii="Open Sans" w:eastAsiaTheme="minorEastAsia" w:hAnsi="Open Sans" w:cs="Open Sans"/>
          <w:noProof/>
          <w:color w:val="323E4F" w:themeColor="text2" w:themeShade="BF"/>
          <w:lang w:val="en-RO"/>
        </w:rPr>
      </w:pPr>
      <w:hyperlink w:anchor="_Toc117263245" w:history="1">
        <w:r w:rsidR="00354D52" w:rsidRPr="00131D05">
          <w:rPr>
            <w:rStyle w:val="Hyperlink"/>
            <w:rFonts w:ascii="Open Sans" w:hAnsi="Open Sans" w:cs="Open Sans"/>
            <w:bCs/>
            <w:noProof/>
            <w:color w:val="323E4F" w:themeColor="text2" w:themeShade="BF"/>
          </w:rPr>
          <w:t>2.</w:t>
        </w:r>
        <w:r w:rsidR="00354D52" w:rsidRPr="00131D05">
          <w:rPr>
            <w:rFonts w:ascii="Open Sans" w:eastAsiaTheme="minorEastAsia" w:hAnsi="Open Sans" w:cs="Open Sans"/>
            <w:noProof/>
            <w:color w:val="323E4F" w:themeColor="text2" w:themeShade="BF"/>
            <w:lang w:val="en-RO"/>
          </w:rPr>
          <w:tab/>
        </w:r>
        <w:r w:rsidR="00354D52" w:rsidRPr="00131D05">
          <w:rPr>
            <w:rStyle w:val="Hyperlink"/>
            <w:rFonts w:ascii="Open Sans" w:hAnsi="Open Sans" w:cs="Open Sans"/>
            <w:bCs/>
            <w:noProof/>
            <w:color w:val="323E4F" w:themeColor="text2" w:themeShade="BF"/>
          </w:rPr>
          <w:t>Abrevieri</w:t>
        </w:r>
        <w:r w:rsidR="00354D52" w:rsidRPr="00131D05">
          <w:rPr>
            <w:rFonts w:ascii="Open Sans" w:hAnsi="Open Sans" w:cs="Open Sans"/>
            <w:noProof/>
            <w:webHidden/>
            <w:color w:val="323E4F" w:themeColor="text2" w:themeShade="BF"/>
          </w:rPr>
          <w:tab/>
        </w:r>
        <w:r w:rsidR="00354D52" w:rsidRPr="00131D05">
          <w:rPr>
            <w:rFonts w:ascii="Open Sans" w:hAnsi="Open Sans" w:cs="Open Sans"/>
            <w:noProof/>
            <w:webHidden/>
            <w:color w:val="323E4F" w:themeColor="text2" w:themeShade="BF"/>
          </w:rPr>
          <w:fldChar w:fldCharType="begin"/>
        </w:r>
        <w:r w:rsidR="00354D52" w:rsidRPr="00131D05">
          <w:rPr>
            <w:rFonts w:ascii="Open Sans" w:hAnsi="Open Sans" w:cs="Open Sans"/>
            <w:noProof/>
            <w:webHidden/>
            <w:color w:val="323E4F" w:themeColor="text2" w:themeShade="BF"/>
          </w:rPr>
          <w:instrText xml:space="preserve"> PAGEREF _Toc117263245 \h </w:instrText>
        </w:r>
        <w:r w:rsidR="00354D52" w:rsidRPr="00131D05">
          <w:rPr>
            <w:rFonts w:ascii="Open Sans" w:hAnsi="Open Sans" w:cs="Open Sans"/>
            <w:noProof/>
            <w:webHidden/>
            <w:color w:val="323E4F" w:themeColor="text2" w:themeShade="BF"/>
          </w:rPr>
        </w:r>
        <w:r w:rsidR="00354D52" w:rsidRPr="00131D05">
          <w:rPr>
            <w:rFonts w:ascii="Open Sans" w:hAnsi="Open Sans" w:cs="Open Sans"/>
            <w:noProof/>
            <w:webHidden/>
            <w:color w:val="323E4F" w:themeColor="text2" w:themeShade="BF"/>
          </w:rPr>
          <w:fldChar w:fldCharType="separate"/>
        </w:r>
        <w:r w:rsidR="00DC2019">
          <w:rPr>
            <w:rFonts w:ascii="Open Sans" w:hAnsi="Open Sans" w:cs="Open Sans"/>
            <w:noProof/>
            <w:webHidden/>
            <w:color w:val="323E4F" w:themeColor="text2" w:themeShade="BF"/>
          </w:rPr>
          <w:t>3</w:t>
        </w:r>
        <w:r w:rsidR="00354D52" w:rsidRPr="00131D05">
          <w:rPr>
            <w:rFonts w:ascii="Open Sans" w:hAnsi="Open Sans" w:cs="Open Sans"/>
            <w:noProof/>
            <w:webHidden/>
            <w:color w:val="323E4F" w:themeColor="text2" w:themeShade="BF"/>
          </w:rPr>
          <w:fldChar w:fldCharType="end"/>
        </w:r>
      </w:hyperlink>
    </w:p>
    <w:p w14:paraId="5B40478D" w14:textId="270B9470" w:rsidR="00354D52" w:rsidRPr="00131D05" w:rsidRDefault="004430A0" w:rsidP="00265601">
      <w:pPr>
        <w:pStyle w:val="TOC1"/>
        <w:tabs>
          <w:tab w:val="left" w:pos="480"/>
          <w:tab w:val="right" w:leader="dot" w:pos="9771"/>
        </w:tabs>
        <w:spacing w:line="276" w:lineRule="auto"/>
        <w:rPr>
          <w:rFonts w:ascii="Open Sans" w:eastAsiaTheme="minorEastAsia" w:hAnsi="Open Sans" w:cs="Open Sans"/>
          <w:noProof/>
          <w:color w:val="323E4F" w:themeColor="text2" w:themeShade="BF"/>
          <w:lang w:val="en-RO"/>
        </w:rPr>
      </w:pPr>
      <w:hyperlink w:anchor="_Toc117263246" w:history="1">
        <w:r w:rsidR="00354D52" w:rsidRPr="00131D05">
          <w:rPr>
            <w:rStyle w:val="Hyperlink"/>
            <w:rFonts w:ascii="Open Sans" w:hAnsi="Open Sans" w:cs="Open Sans"/>
            <w:bCs/>
            <w:noProof/>
            <w:color w:val="323E4F" w:themeColor="text2" w:themeShade="BF"/>
          </w:rPr>
          <w:t>3.</w:t>
        </w:r>
        <w:r w:rsidR="00354D52" w:rsidRPr="00131D05">
          <w:rPr>
            <w:rFonts w:ascii="Open Sans" w:eastAsiaTheme="minorEastAsia" w:hAnsi="Open Sans" w:cs="Open Sans"/>
            <w:noProof/>
            <w:color w:val="323E4F" w:themeColor="text2" w:themeShade="BF"/>
            <w:lang w:val="en-RO"/>
          </w:rPr>
          <w:tab/>
        </w:r>
        <w:r w:rsidR="00354D52" w:rsidRPr="00131D05">
          <w:rPr>
            <w:rStyle w:val="Hyperlink"/>
            <w:rFonts w:ascii="Open Sans" w:hAnsi="Open Sans" w:cs="Open Sans"/>
            <w:bCs/>
            <w:noProof/>
            <w:color w:val="323E4F" w:themeColor="text2" w:themeShade="BF"/>
          </w:rPr>
          <w:t>Context</w:t>
        </w:r>
        <w:r w:rsidR="00354D52" w:rsidRPr="00131D05">
          <w:rPr>
            <w:rFonts w:ascii="Open Sans" w:hAnsi="Open Sans" w:cs="Open Sans"/>
            <w:noProof/>
            <w:webHidden/>
            <w:color w:val="323E4F" w:themeColor="text2" w:themeShade="BF"/>
          </w:rPr>
          <w:tab/>
        </w:r>
        <w:r w:rsidR="00354D52" w:rsidRPr="00131D05">
          <w:rPr>
            <w:rFonts w:ascii="Open Sans" w:hAnsi="Open Sans" w:cs="Open Sans"/>
            <w:noProof/>
            <w:webHidden/>
            <w:color w:val="323E4F" w:themeColor="text2" w:themeShade="BF"/>
          </w:rPr>
          <w:fldChar w:fldCharType="begin"/>
        </w:r>
        <w:r w:rsidR="00354D52" w:rsidRPr="00131D05">
          <w:rPr>
            <w:rFonts w:ascii="Open Sans" w:hAnsi="Open Sans" w:cs="Open Sans"/>
            <w:noProof/>
            <w:webHidden/>
            <w:color w:val="323E4F" w:themeColor="text2" w:themeShade="BF"/>
          </w:rPr>
          <w:instrText xml:space="preserve"> PAGEREF _Toc117263246 \h </w:instrText>
        </w:r>
        <w:r w:rsidR="00354D52" w:rsidRPr="00131D05">
          <w:rPr>
            <w:rFonts w:ascii="Open Sans" w:hAnsi="Open Sans" w:cs="Open Sans"/>
            <w:noProof/>
            <w:webHidden/>
            <w:color w:val="323E4F" w:themeColor="text2" w:themeShade="BF"/>
          </w:rPr>
        </w:r>
        <w:r w:rsidR="00354D52" w:rsidRPr="00131D05">
          <w:rPr>
            <w:rFonts w:ascii="Open Sans" w:hAnsi="Open Sans" w:cs="Open Sans"/>
            <w:noProof/>
            <w:webHidden/>
            <w:color w:val="323E4F" w:themeColor="text2" w:themeShade="BF"/>
          </w:rPr>
          <w:fldChar w:fldCharType="separate"/>
        </w:r>
        <w:r w:rsidR="00DC2019">
          <w:rPr>
            <w:rFonts w:ascii="Open Sans" w:hAnsi="Open Sans" w:cs="Open Sans"/>
            <w:noProof/>
            <w:webHidden/>
            <w:color w:val="323E4F" w:themeColor="text2" w:themeShade="BF"/>
          </w:rPr>
          <w:t>3</w:t>
        </w:r>
        <w:r w:rsidR="00354D52" w:rsidRPr="00131D05">
          <w:rPr>
            <w:rFonts w:ascii="Open Sans" w:hAnsi="Open Sans" w:cs="Open Sans"/>
            <w:noProof/>
            <w:webHidden/>
            <w:color w:val="323E4F" w:themeColor="text2" w:themeShade="BF"/>
          </w:rPr>
          <w:fldChar w:fldCharType="end"/>
        </w:r>
      </w:hyperlink>
    </w:p>
    <w:p w14:paraId="4C05D173" w14:textId="05308BC4" w:rsidR="00354D52" w:rsidRPr="00131D05" w:rsidRDefault="004430A0" w:rsidP="00265601">
      <w:pPr>
        <w:pStyle w:val="TOC2"/>
        <w:tabs>
          <w:tab w:val="left" w:pos="960"/>
          <w:tab w:val="right" w:leader="dot" w:pos="9771"/>
        </w:tabs>
        <w:spacing w:line="276" w:lineRule="auto"/>
        <w:rPr>
          <w:rFonts w:ascii="Open Sans" w:eastAsiaTheme="minorEastAsia" w:hAnsi="Open Sans" w:cs="Open Sans"/>
          <w:noProof/>
          <w:color w:val="323E4F" w:themeColor="text2" w:themeShade="BF"/>
          <w:lang w:val="en-RO"/>
        </w:rPr>
      </w:pPr>
      <w:hyperlink w:anchor="_Toc117263247" w:history="1">
        <w:r w:rsidR="00354D52" w:rsidRPr="00131D05">
          <w:rPr>
            <w:rStyle w:val="Hyperlink"/>
            <w:rFonts w:ascii="Open Sans" w:hAnsi="Open Sans" w:cs="Open Sans"/>
            <w:bCs/>
            <w:noProof/>
            <w:color w:val="323E4F" w:themeColor="text2" w:themeShade="BF"/>
          </w:rPr>
          <w:t>3.1.</w:t>
        </w:r>
        <w:r w:rsidR="00354D52" w:rsidRPr="00131D05">
          <w:rPr>
            <w:rFonts w:ascii="Open Sans" w:eastAsiaTheme="minorEastAsia" w:hAnsi="Open Sans" w:cs="Open Sans"/>
            <w:noProof/>
            <w:color w:val="323E4F" w:themeColor="text2" w:themeShade="BF"/>
            <w:lang w:val="en-RO"/>
          </w:rPr>
          <w:tab/>
        </w:r>
        <w:r w:rsidR="00354D52" w:rsidRPr="00131D05">
          <w:rPr>
            <w:rStyle w:val="Hyperlink"/>
            <w:rFonts w:ascii="Open Sans" w:hAnsi="Open Sans" w:cs="Open Sans"/>
            <w:bCs/>
            <w:noProof/>
            <w:color w:val="323E4F" w:themeColor="text2" w:themeShade="BF"/>
          </w:rPr>
          <w:t>Cadrul legal privind constituirea CM PR Vest 2021-2027</w:t>
        </w:r>
        <w:r w:rsidR="00354D52" w:rsidRPr="00131D05">
          <w:rPr>
            <w:rFonts w:ascii="Open Sans" w:hAnsi="Open Sans" w:cs="Open Sans"/>
            <w:noProof/>
            <w:webHidden/>
            <w:color w:val="323E4F" w:themeColor="text2" w:themeShade="BF"/>
          </w:rPr>
          <w:tab/>
        </w:r>
        <w:r w:rsidR="00354D52" w:rsidRPr="00131D05">
          <w:rPr>
            <w:rFonts w:ascii="Open Sans" w:hAnsi="Open Sans" w:cs="Open Sans"/>
            <w:noProof/>
            <w:webHidden/>
            <w:color w:val="323E4F" w:themeColor="text2" w:themeShade="BF"/>
          </w:rPr>
          <w:fldChar w:fldCharType="begin"/>
        </w:r>
        <w:r w:rsidR="00354D52" w:rsidRPr="00131D05">
          <w:rPr>
            <w:rFonts w:ascii="Open Sans" w:hAnsi="Open Sans" w:cs="Open Sans"/>
            <w:noProof/>
            <w:webHidden/>
            <w:color w:val="323E4F" w:themeColor="text2" w:themeShade="BF"/>
          </w:rPr>
          <w:instrText xml:space="preserve"> PAGEREF _Toc117263247 \h </w:instrText>
        </w:r>
        <w:r w:rsidR="00354D52" w:rsidRPr="00131D05">
          <w:rPr>
            <w:rFonts w:ascii="Open Sans" w:hAnsi="Open Sans" w:cs="Open Sans"/>
            <w:noProof/>
            <w:webHidden/>
            <w:color w:val="323E4F" w:themeColor="text2" w:themeShade="BF"/>
          </w:rPr>
        </w:r>
        <w:r w:rsidR="00354D52" w:rsidRPr="00131D05">
          <w:rPr>
            <w:rFonts w:ascii="Open Sans" w:hAnsi="Open Sans" w:cs="Open Sans"/>
            <w:noProof/>
            <w:webHidden/>
            <w:color w:val="323E4F" w:themeColor="text2" w:themeShade="BF"/>
          </w:rPr>
          <w:fldChar w:fldCharType="separate"/>
        </w:r>
        <w:r w:rsidR="00DC2019">
          <w:rPr>
            <w:rFonts w:ascii="Open Sans" w:hAnsi="Open Sans" w:cs="Open Sans"/>
            <w:noProof/>
            <w:webHidden/>
            <w:color w:val="323E4F" w:themeColor="text2" w:themeShade="BF"/>
          </w:rPr>
          <w:t>3</w:t>
        </w:r>
        <w:r w:rsidR="00354D52" w:rsidRPr="00131D05">
          <w:rPr>
            <w:rFonts w:ascii="Open Sans" w:hAnsi="Open Sans" w:cs="Open Sans"/>
            <w:noProof/>
            <w:webHidden/>
            <w:color w:val="323E4F" w:themeColor="text2" w:themeShade="BF"/>
          </w:rPr>
          <w:fldChar w:fldCharType="end"/>
        </w:r>
      </w:hyperlink>
    </w:p>
    <w:p w14:paraId="164111D4" w14:textId="75C48765" w:rsidR="00354D52" w:rsidRPr="00131D05" w:rsidRDefault="004430A0" w:rsidP="00265601">
      <w:pPr>
        <w:pStyle w:val="TOC2"/>
        <w:tabs>
          <w:tab w:val="left" w:pos="960"/>
          <w:tab w:val="right" w:leader="dot" w:pos="9771"/>
        </w:tabs>
        <w:spacing w:line="276" w:lineRule="auto"/>
        <w:rPr>
          <w:rFonts w:ascii="Open Sans" w:eastAsiaTheme="minorEastAsia" w:hAnsi="Open Sans" w:cs="Open Sans"/>
          <w:noProof/>
          <w:color w:val="323E4F" w:themeColor="text2" w:themeShade="BF"/>
          <w:lang w:val="en-RO"/>
        </w:rPr>
      </w:pPr>
      <w:hyperlink w:anchor="_Toc117263248" w:history="1">
        <w:r w:rsidR="00354D52" w:rsidRPr="00131D05">
          <w:rPr>
            <w:rStyle w:val="Hyperlink"/>
            <w:rFonts w:ascii="Open Sans" w:hAnsi="Open Sans" w:cs="Open Sans"/>
            <w:bCs/>
            <w:noProof/>
            <w:color w:val="323E4F" w:themeColor="text2" w:themeShade="BF"/>
          </w:rPr>
          <w:t>3.2.</w:t>
        </w:r>
        <w:r w:rsidR="00354D52" w:rsidRPr="00131D05">
          <w:rPr>
            <w:rFonts w:ascii="Open Sans" w:eastAsiaTheme="minorEastAsia" w:hAnsi="Open Sans" w:cs="Open Sans"/>
            <w:noProof/>
            <w:color w:val="323E4F" w:themeColor="text2" w:themeShade="BF"/>
            <w:lang w:val="en-RO"/>
          </w:rPr>
          <w:tab/>
        </w:r>
        <w:r w:rsidR="00354D52" w:rsidRPr="00131D05">
          <w:rPr>
            <w:rStyle w:val="Hyperlink"/>
            <w:rFonts w:ascii="Open Sans" w:hAnsi="Open Sans" w:cs="Open Sans"/>
            <w:bCs/>
            <w:noProof/>
            <w:color w:val="323E4F" w:themeColor="text2" w:themeShade="BF"/>
          </w:rPr>
          <w:t>Componența CM PR Vest 2021-2027</w:t>
        </w:r>
        <w:r w:rsidR="00354D52" w:rsidRPr="00131D05">
          <w:rPr>
            <w:rFonts w:ascii="Open Sans" w:hAnsi="Open Sans" w:cs="Open Sans"/>
            <w:noProof/>
            <w:webHidden/>
            <w:color w:val="323E4F" w:themeColor="text2" w:themeShade="BF"/>
          </w:rPr>
          <w:tab/>
        </w:r>
        <w:r w:rsidR="00354D52" w:rsidRPr="00131D05">
          <w:rPr>
            <w:rFonts w:ascii="Open Sans" w:hAnsi="Open Sans" w:cs="Open Sans"/>
            <w:noProof/>
            <w:webHidden/>
            <w:color w:val="323E4F" w:themeColor="text2" w:themeShade="BF"/>
          </w:rPr>
          <w:fldChar w:fldCharType="begin"/>
        </w:r>
        <w:r w:rsidR="00354D52" w:rsidRPr="00131D05">
          <w:rPr>
            <w:rFonts w:ascii="Open Sans" w:hAnsi="Open Sans" w:cs="Open Sans"/>
            <w:noProof/>
            <w:webHidden/>
            <w:color w:val="323E4F" w:themeColor="text2" w:themeShade="BF"/>
          </w:rPr>
          <w:instrText xml:space="preserve"> PAGEREF _Toc117263248 \h </w:instrText>
        </w:r>
        <w:r w:rsidR="00354D52" w:rsidRPr="00131D05">
          <w:rPr>
            <w:rFonts w:ascii="Open Sans" w:hAnsi="Open Sans" w:cs="Open Sans"/>
            <w:noProof/>
            <w:webHidden/>
            <w:color w:val="323E4F" w:themeColor="text2" w:themeShade="BF"/>
          </w:rPr>
        </w:r>
        <w:r w:rsidR="00354D52" w:rsidRPr="00131D05">
          <w:rPr>
            <w:rFonts w:ascii="Open Sans" w:hAnsi="Open Sans" w:cs="Open Sans"/>
            <w:noProof/>
            <w:webHidden/>
            <w:color w:val="323E4F" w:themeColor="text2" w:themeShade="BF"/>
          </w:rPr>
          <w:fldChar w:fldCharType="separate"/>
        </w:r>
        <w:r w:rsidR="00DC2019">
          <w:rPr>
            <w:rFonts w:ascii="Open Sans" w:hAnsi="Open Sans" w:cs="Open Sans"/>
            <w:noProof/>
            <w:webHidden/>
            <w:color w:val="323E4F" w:themeColor="text2" w:themeShade="BF"/>
          </w:rPr>
          <w:t>4</w:t>
        </w:r>
        <w:r w:rsidR="00354D52" w:rsidRPr="00131D05">
          <w:rPr>
            <w:rFonts w:ascii="Open Sans" w:hAnsi="Open Sans" w:cs="Open Sans"/>
            <w:noProof/>
            <w:webHidden/>
            <w:color w:val="323E4F" w:themeColor="text2" w:themeShade="BF"/>
          </w:rPr>
          <w:fldChar w:fldCharType="end"/>
        </w:r>
      </w:hyperlink>
    </w:p>
    <w:p w14:paraId="5955BED1" w14:textId="46FCF7E5" w:rsidR="00354D52" w:rsidRPr="00131D05" w:rsidRDefault="004430A0" w:rsidP="00265601">
      <w:pPr>
        <w:pStyle w:val="TOC2"/>
        <w:tabs>
          <w:tab w:val="left" w:pos="960"/>
          <w:tab w:val="right" w:leader="dot" w:pos="9771"/>
        </w:tabs>
        <w:spacing w:line="276" w:lineRule="auto"/>
        <w:rPr>
          <w:rFonts w:ascii="Open Sans" w:eastAsiaTheme="minorEastAsia" w:hAnsi="Open Sans" w:cs="Open Sans"/>
          <w:noProof/>
          <w:color w:val="323E4F" w:themeColor="text2" w:themeShade="BF"/>
          <w:lang w:val="en-RO"/>
        </w:rPr>
      </w:pPr>
      <w:hyperlink w:anchor="_Toc117263249" w:history="1">
        <w:r w:rsidR="00354D52" w:rsidRPr="00131D05">
          <w:rPr>
            <w:rStyle w:val="Hyperlink"/>
            <w:rFonts w:ascii="Open Sans" w:hAnsi="Open Sans" w:cs="Open Sans"/>
            <w:bCs/>
            <w:noProof/>
            <w:color w:val="323E4F" w:themeColor="text2" w:themeShade="BF"/>
          </w:rPr>
          <w:t>3.3.</w:t>
        </w:r>
        <w:r w:rsidR="00354D52" w:rsidRPr="00131D05">
          <w:rPr>
            <w:rFonts w:ascii="Open Sans" w:eastAsiaTheme="minorEastAsia" w:hAnsi="Open Sans" w:cs="Open Sans"/>
            <w:noProof/>
            <w:color w:val="323E4F" w:themeColor="text2" w:themeShade="BF"/>
            <w:lang w:val="en-RO"/>
          </w:rPr>
          <w:tab/>
        </w:r>
        <w:r w:rsidR="00354D52" w:rsidRPr="00131D05">
          <w:rPr>
            <w:rStyle w:val="Hyperlink"/>
            <w:rFonts w:ascii="Open Sans" w:hAnsi="Open Sans" w:cs="Open Sans"/>
            <w:bCs/>
            <w:noProof/>
            <w:color w:val="323E4F" w:themeColor="text2" w:themeShade="BF"/>
          </w:rPr>
          <w:t>Funcțiile CM PR Vest 2021-2027</w:t>
        </w:r>
        <w:r w:rsidR="00354D52" w:rsidRPr="00131D05">
          <w:rPr>
            <w:rFonts w:ascii="Open Sans" w:hAnsi="Open Sans" w:cs="Open Sans"/>
            <w:noProof/>
            <w:webHidden/>
            <w:color w:val="323E4F" w:themeColor="text2" w:themeShade="BF"/>
          </w:rPr>
          <w:tab/>
        </w:r>
        <w:r w:rsidR="00354D52" w:rsidRPr="00131D05">
          <w:rPr>
            <w:rFonts w:ascii="Open Sans" w:hAnsi="Open Sans" w:cs="Open Sans"/>
            <w:noProof/>
            <w:webHidden/>
            <w:color w:val="323E4F" w:themeColor="text2" w:themeShade="BF"/>
          </w:rPr>
          <w:fldChar w:fldCharType="begin"/>
        </w:r>
        <w:r w:rsidR="00354D52" w:rsidRPr="00131D05">
          <w:rPr>
            <w:rFonts w:ascii="Open Sans" w:hAnsi="Open Sans" w:cs="Open Sans"/>
            <w:noProof/>
            <w:webHidden/>
            <w:color w:val="323E4F" w:themeColor="text2" w:themeShade="BF"/>
          </w:rPr>
          <w:instrText xml:space="preserve"> PAGEREF _Toc117263249 \h </w:instrText>
        </w:r>
        <w:r w:rsidR="00354D52" w:rsidRPr="00131D05">
          <w:rPr>
            <w:rFonts w:ascii="Open Sans" w:hAnsi="Open Sans" w:cs="Open Sans"/>
            <w:noProof/>
            <w:webHidden/>
            <w:color w:val="323E4F" w:themeColor="text2" w:themeShade="BF"/>
          </w:rPr>
        </w:r>
        <w:r w:rsidR="00354D52" w:rsidRPr="00131D05">
          <w:rPr>
            <w:rFonts w:ascii="Open Sans" w:hAnsi="Open Sans" w:cs="Open Sans"/>
            <w:noProof/>
            <w:webHidden/>
            <w:color w:val="323E4F" w:themeColor="text2" w:themeShade="BF"/>
          </w:rPr>
          <w:fldChar w:fldCharType="separate"/>
        </w:r>
        <w:r w:rsidR="00DC2019">
          <w:rPr>
            <w:rFonts w:ascii="Open Sans" w:hAnsi="Open Sans" w:cs="Open Sans"/>
            <w:noProof/>
            <w:webHidden/>
            <w:color w:val="323E4F" w:themeColor="text2" w:themeShade="BF"/>
          </w:rPr>
          <w:t>7</w:t>
        </w:r>
        <w:r w:rsidR="00354D52" w:rsidRPr="00131D05">
          <w:rPr>
            <w:rFonts w:ascii="Open Sans" w:hAnsi="Open Sans" w:cs="Open Sans"/>
            <w:noProof/>
            <w:webHidden/>
            <w:color w:val="323E4F" w:themeColor="text2" w:themeShade="BF"/>
          </w:rPr>
          <w:fldChar w:fldCharType="end"/>
        </w:r>
      </w:hyperlink>
    </w:p>
    <w:p w14:paraId="498638BC" w14:textId="28DFDB92" w:rsidR="00354D52" w:rsidRPr="00131D05" w:rsidRDefault="004430A0" w:rsidP="00265601">
      <w:pPr>
        <w:pStyle w:val="TOC1"/>
        <w:tabs>
          <w:tab w:val="left" w:pos="480"/>
          <w:tab w:val="right" w:leader="dot" w:pos="9771"/>
        </w:tabs>
        <w:spacing w:line="276" w:lineRule="auto"/>
        <w:rPr>
          <w:rFonts w:ascii="Open Sans" w:eastAsiaTheme="minorEastAsia" w:hAnsi="Open Sans" w:cs="Open Sans"/>
          <w:noProof/>
          <w:color w:val="323E4F" w:themeColor="text2" w:themeShade="BF"/>
          <w:lang w:val="en-RO"/>
        </w:rPr>
      </w:pPr>
      <w:hyperlink w:anchor="_Toc117263250" w:history="1">
        <w:r w:rsidR="00354D52" w:rsidRPr="00131D05">
          <w:rPr>
            <w:rStyle w:val="Hyperlink"/>
            <w:rFonts w:ascii="Open Sans" w:hAnsi="Open Sans" w:cs="Open Sans"/>
            <w:bCs/>
            <w:noProof/>
            <w:color w:val="323E4F" w:themeColor="text2" w:themeShade="BF"/>
          </w:rPr>
          <w:t>4.</w:t>
        </w:r>
        <w:r w:rsidR="00354D52" w:rsidRPr="00131D05">
          <w:rPr>
            <w:rFonts w:ascii="Open Sans" w:eastAsiaTheme="minorEastAsia" w:hAnsi="Open Sans" w:cs="Open Sans"/>
            <w:noProof/>
            <w:color w:val="323E4F" w:themeColor="text2" w:themeShade="BF"/>
            <w:lang w:val="en-RO"/>
          </w:rPr>
          <w:tab/>
        </w:r>
        <w:r w:rsidR="00354D52" w:rsidRPr="00131D05">
          <w:rPr>
            <w:rStyle w:val="Hyperlink"/>
            <w:rFonts w:ascii="Open Sans" w:hAnsi="Open Sans" w:cs="Open Sans"/>
            <w:bCs/>
            <w:noProof/>
            <w:color w:val="323E4F" w:themeColor="text2" w:themeShade="BF"/>
          </w:rPr>
          <w:t>Evaluarea candidaturilor partenerilor economici și sociali, a mediului academic și a organismelor care reprezintă societatea civilă</w:t>
        </w:r>
        <w:r w:rsidR="00354D52" w:rsidRPr="00131D05">
          <w:rPr>
            <w:rFonts w:ascii="Open Sans" w:hAnsi="Open Sans" w:cs="Open Sans"/>
            <w:noProof/>
            <w:webHidden/>
            <w:color w:val="323E4F" w:themeColor="text2" w:themeShade="BF"/>
          </w:rPr>
          <w:tab/>
        </w:r>
        <w:r w:rsidR="00354D52" w:rsidRPr="00131D05">
          <w:rPr>
            <w:rFonts w:ascii="Open Sans" w:hAnsi="Open Sans" w:cs="Open Sans"/>
            <w:noProof/>
            <w:webHidden/>
            <w:color w:val="323E4F" w:themeColor="text2" w:themeShade="BF"/>
          </w:rPr>
          <w:fldChar w:fldCharType="begin"/>
        </w:r>
        <w:r w:rsidR="00354D52" w:rsidRPr="00131D05">
          <w:rPr>
            <w:rFonts w:ascii="Open Sans" w:hAnsi="Open Sans" w:cs="Open Sans"/>
            <w:noProof/>
            <w:webHidden/>
            <w:color w:val="323E4F" w:themeColor="text2" w:themeShade="BF"/>
          </w:rPr>
          <w:instrText xml:space="preserve"> PAGEREF _Toc117263250 \h </w:instrText>
        </w:r>
        <w:r w:rsidR="00354D52" w:rsidRPr="00131D05">
          <w:rPr>
            <w:rFonts w:ascii="Open Sans" w:hAnsi="Open Sans" w:cs="Open Sans"/>
            <w:noProof/>
            <w:webHidden/>
            <w:color w:val="323E4F" w:themeColor="text2" w:themeShade="BF"/>
          </w:rPr>
        </w:r>
        <w:r w:rsidR="00354D52" w:rsidRPr="00131D05">
          <w:rPr>
            <w:rFonts w:ascii="Open Sans" w:hAnsi="Open Sans" w:cs="Open Sans"/>
            <w:noProof/>
            <w:webHidden/>
            <w:color w:val="323E4F" w:themeColor="text2" w:themeShade="BF"/>
          </w:rPr>
          <w:fldChar w:fldCharType="separate"/>
        </w:r>
        <w:r w:rsidR="00DC2019">
          <w:rPr>
            <w:rFonts w:ascii="Open Sans" w:hAnsi="Open Sans" w:cs="Open Sans"/>
            <w:noProof/>
            <w:webHidden/>
            <w:color w:val="323E4F" w:themeColor="text2" w:themeShade="BF"/>
          </w:rPr>
          <w:t>8</w:t>
        </w:r>
        <w:r w:rsidR="00354D52" w:rsidRPr="00131D05">
          <w:rPr>
            <w:rFonts w:ascii="Open Sans" w:hAnsi="Open Sans" w:cs="Open Sans"/>
            <w:noProof/>
            <w:webHidden/>
            <w:color w:val="323E4F" w:themeColor="text2" w:themeShade="BF"/>
          </w:rPr>
          <w:fldChar w:fldCharType="end"/>
        </w:r>
      </w:hyperlink>
    </w:p>
    <w:p w14:paraId="3D3B51D9" w14:textId="6AEDF284" w:rsidR="00354D52" w:rsidRPr="00131D05" w:rsidRDefault="004430A0" w:rsidP="00265601">
      <w:pPr>
        <w:pStyle w:val="TOC2"/>
        <w:tabs>
          <w:tab w:val="left" w:pos="960"/>
          <w:tab w:val="right" w:leader="dot" w:pos="9771"/>
        </w:tabs>
        <w:spacing w:line="276" w:lineRule="auto"/>
        <w:rPr>
          <w:rFonts w:ascii="Open Sans" w:eastAsiaTheme="minorEastAsia" w:hAnsi="Open Sans" w:cs="Open Sans"/>
          <w:noProof/>
          <w:color w:val="323E4F" w:themeColor="text2" w:themeShade="BF"/>
          <w:lang w:val="en-RO"/>
        </w:rPr>
      </w:pPr>
      <w:hyperlink w:anchor="_Toc117263251" w:history="1">
        <w:r w:rsidR="00354D52" w:rsidRPr="00131D05">
          <w:rPr>
            <w:rStyle w:val="Hyperlink"/>
            <w:rFonts w:ascii="Open Sans" w:hAnsi="Open Sans" w:cs="Open Sans"/>
            <w:bCs/>
            <w:noProof/>
            <w:color w:val="323E4F" w:themeColor="text2" w:themeShade="BF"/>
          </w:rPr>
          <w:t>4.1.</w:t>
        </w:r>
        <w:r w:rsidR="00354D52" w:rsidRPr="00131D05">
          <w:rPr>
            <w:rFonts w:ascii="Open Sans" w:eastAsiaTheme="minorEastAsia" w:hAnsi="Open Sans" w:cs="Open Sans"/>
            <w:noProof/>
            <w:color w:val="323E4F" w:themeColor="text2" w:themeShade="BF"/>
            <w:lang w:val="en-RO"/>
          </w:rPr>
          <w:tab/>
        </w:r>
        <w:r w:rsidR="00354D52" w:rsidRPr="00131D05">
          <w:rPr>
            <w:rStyle w:val="Hyperlink"/>
            <w:rFonts w:ascii="Open Sans" w:hAnsi="Open Sans" w:cs="Open Sans"/>
            <w:bCs/>
            <w:noProof/>
            <w:color w:val="323E4F" w:themeColor="text2" w:themeShade="BF"/>
          </w:rPr>
          <w:t>Aspecte generale</w:t>
        </w:r>
        <w:r w:rsidR="00354D52" w:rsidRPr="00131D05">
          <w:rPr>
            <w:rFonts w:ascii="Open Sans" w:hAnsi="Open Sans" w:cs="Open Sans"/>
            <w:noProof/>
            <w:webHidden/>
            <w:color w:val="323E4F" w:themeColor="text2" w:themeShade="BF"/>
          </w:rPr>
          <w:tab/>
        </w:r>
        <w:r w:rsidR="00354D52" w:rsidRPr="00131D05">
          <w:rPr>
            <w:rFonts w:ascii="Open Sans" w:hAnsi="Open Sans" w:cs="Open Sans"/>
            <w:noProof/>
            <w:webHidden/>
            <w:color w:val="323E4F" w:themeColor="text2" w:themeShade="BF"/>
          </w:rPr>
          <w:fldChar w:fldCharType="begin"/>
        </w:r>
        <w:r w:rsidR="00354D52" w:rsidRPr="00131D05">
          <w:rPr>
            <w:rFonts w:ascii="Open Sans" w:hAnsi="Open Sans" w:cs="Open Sans"/>
            <w:noProof/>
            <w:webHidden/>
            <w:color w:val="323E4F" w:themeColor="text2" w:themeShade="BF"/>
          </w:rPr>
          <w:instrText xml:space="preserve"> PAGEREF _Toc117263251 \h </w:instrText>
        </w:r>
        <w:r w:rsidR="00354D52" w:rsidRPr="00131D05">
          <w:rPr>
            <w:rFonts w:ascii="Open Sans" w:hAnsi="Open Sans" w:cs="Open Sans"/>
            <w:noProof/>
            <w:webHidden/>
            <w:color w:val="323E4F" w:themeColor="text2" w:themeShade="BF"/>
          </w:rPr>
        </w:r>
        <w:r w:rsidR="00354D52" w:rsidRPr="00131D05">
          <w:rPr>
            <w:rFonts w:ascii="Open Sans" w:hAnsi="Open Sans" w:cs="Open Sans"/>
            <w:noProof/>
            <w:webHidden/>
            <w:color w:val="323E4F" w:themeColor="text2" w:themeShade="BF"/>
          </w:rPr>
          <w:fldChar w:fldCharType="separate"/>
        </w:r>
        <w:r w:rsidR="00DC2019">
          <w:rPr>
            <w:rFonts w:ascii="Open Sans" w:hAnsi="Open Sans" w:cs="Open Sans"/>
            <w:noProof/>
            <w:webHidden/>
            <w:color w:val="323E4F" w:themeColor="text2" w:themeShade="BF"/>
          </w:rPr>
          <w:t>8</w:t>
        </w:r>
        <w:r w:rsidR="00354D52" w:rsidRPr="00131D05">
          <w:rPr>
            <w:rFonts w:ascii="Open Sans" w:hAnsi="Open Sans" w:cs="Open Sans"/>
            <w:noProof/>
            <w:webHidden/>
            <w:color w:val="323E4F" w:themeColor="text2" w:themeShade="BF"/>
          </w:rPr>
          <w:fldChar w:fldCharType="end"/>
        </w:r>
      </w:hyperlink>
    </w:p>
    <w:p w14:paraId="27BFCB99" w14:textId="3EE51C05" w:rsidR="00354D52" w:rsidRPr="00131D05" w:rsidRDefault="004430A0" w:rsidP="00265601">
      <w:pPr>
        <w:pStyle w:val="TOC2"/>
        <w:tabs>
          <w:tab w:val="left" w:pos="960"/>
          <w:tab w:val="right" w:leader="dot" w:pos="9771"/>
        </w:tabs>
        <w:spacing w:line="276" w:lineRule="auto"/>
        <w:rPr>
          <w:rFonts w:ascii="Open Sans" w:eastAsiaTheme="minorEastAsia" w:hAnsi="Open Sans" w:cs="Open Sans"/>
          <w:noProof/>
          <w:color w:val="323E4F" w:themeColor="text2" w:themeShade="BF"/>
          <w:lang w:val="en-RO"/>
        </w:rPr>
      </w:pPr>
      <w:hyperlink w:anchor="_Toc117263252" w:history="1">
        <w:r w:rsidR="00354D52" w:rsidRPr="00131D05">
          <w:rPr>
            <w:rStyle w:val="Hyperlink"/>
            <w:rFonts w:ascii="Open Sans" w:hAnsi="Open Sans" w:cs="Open Sans"/>
            <w:bCs/>
            <w:noProof/>
            <w:color w:val="323E4F" w:themeColor="text2" w:themeShade="BF"/>
          </w:rPr>
          <w:t>4.2.</w:t>
        </w:r>
        <w:r w:rsidR="00354D52" w:rsidRPr="00131D05">
          <w:rPr>
            <w:rFonts w:ascii="Open Sans" w:eastAsiaTheme="minorEastAsia" w:hAnsi="Open Sans" w:cs="Open Sans"/>
            <w:noProof/>
            <w:color w:val="323E4F" w:themeColor="text2" w:themeShade="BF"/>
            <w:lang w:val="en-RO"/>
          </w:rPr>
          <w:tab/>
        </w:r>
        <w:r w:rsidR="00354D52" w:rsidRPr="00131D05">
          <w:rPr>
            <w:rStyle w:val="Hyperlink"/>
            <w:rFonts w:ascii="Open Sans" w:hAnsi="Open Sans" w:cs="Open Sans"/>
            <w:bCs/>
            <w:noProof/>
            <w:color w:val="323E4F" w:themeColor="text2" w:themeShade="BF"/>
          </w:rPr>
          <w:t>Criteriile de evaluare a candidaturilor</w:t>
        </w:r>
        <w:r w:rsidR="00354D52" w:rsidRPr="00131D05">
          <w:rPr>
            <w:rFonts w:ascii="Open Sans" w:hAnsi="Open Sans" w:cs="Open Sans"/>
            <w:noProof/>
            <w:webHidden/>
            <w:color w:val="323E4F" w:themeColor="text2" w:themeShade="BF"/>
          </w:rPr>
          <w:tab/>
        </w:r>
        <w:r w:rsidR="00354D52" w:rsidRPr="00131D05">
          <w:rPr>
            <w:rFonts w:ascii="Open Sans" w:hAnsi="Open Sans" w:cs="Open Sans"/>
            <w:noProof/>
            <w:webHidden/>
            <w:color w:val="323E4F" w:themeColor="text2" w:themeShade="BF"/>
          </w:rPr>
          <w:fldChar w:fldCharType="begin"/>
        </w:r>
        <w:r w:rsidR="00354D52" w:rsidRPr="00131D05">
          <w:rPr>
            <w:rFonts w:ascii="Open Sans" w:hAnsi="Open Sans" w:cs="Open Sans"/>
            <w:noProof/>
            <w:webHidden/>
            <w:color w:val="323E4F" w:themeColor="text2" w:themeShade="BF"/>
          </w:rPr>
          <w:instrText xml:space="preserve"> PAGEREF _Toc117263252 \h </w:instrText>
        </w:r>
        <w:r w:rsidR="00354D52" w:rsidRPr="00131D05">
          <w:rPr>
            <w:rFonts w:ascii="Open Sans" w:hAnsi="Open Sans" w:cs="Open Sans"/>
            <w:noProof/>
            <w:webHidden/>
            <w:color w:val="323E4F" w:themeColor="text2" w:themeShade="BF"/>
          </w:rPr>
        </w:r>
        <w:r w:rsidR="00354D52" w:rsidRPr="00131D05">
          <w:rPr>
            <w:rFonts w:ascii="Open Sans" w:hAnsi="Open Sans" w:cs="Open Sans"/>
            <w:noProof/>
            <w:webHidden/>
            <w:color w:val="323E4F" w:themeColor="text2" w:themeShade="BF"/>
          </w:rPr>
          <w:fldChar w:fldCharType="separate"/>
        </w:r>
        <w:r w:rsidR="00DC2019">
          <w:rPr>
            <w:rFonts w:ascii="Open Sans" w:hAnsi="Open Sans" w:cs="Open Sans"/>
            <w:noProof/>
            <w:webHidden/>
            <w:color w:val="323E4F" w:themeColor="text2" w:themeShade="BF"/>
          </w:rPr>
          <w:t>11</w:t>
        </w:r>
        <w:r w:rsidR="00354D52" w:rsidRPr="00131D05">
          <w:rPr>
            <w:rFonts w:ascii="Open Sans" w:hAnsi="Open Sans" w:cs="Open Sans"/>
            <w:noProof/>
            <w:webHidden/>
            <w:color w:val="323E4F" w:themeColor="text2" w:themeShade="BF"/>
          </w:rPr>
          <w:fldChar w:fldCharType="end"/>
        </w:r>
      </w:hyperlink>
    </w:p>
    <w:p w14:paraId="03F2774A" w14:textId="1408AA0D" w:rsidR="00354D52" w:rsidRPr="00131D05" w:rsidRDefault="004430A0" w:rsidP="00265601">
      <w:pPr>
        <w:pStyle w:val="TOC2"/>
        <w:tabs>
          <w:tab w:val="left" w:pos="960"/>
          <w:tab w:val="right" w:leader="dot" w:pos="9771"/>
        </w:tabs>
        <w:spacing w:line="276" w:lineRule="auto"/>
        <w:rPr>
          <w:rFonts w:ascii="Open Sans" w:eastAsiaTheme="minorEastAsia" w:hAnsi="Open Sans" w:cs="Open Sans"/>
          <w:noProof/>
          <w:color w:val="323E4F" w:themeColor="text2" w:themeShade="BF"/>
          <w:lang w:val="en-RO"/>
        </w:rPr>
      </w:pPr>
      <w:hyperlink w:anchor="_Toc117263253" w:history="1">
        <w:r w:rsidR="00354D52" w:rsidRPr="00131D05">
          <w:rPr>
            <w:rStyle w:val="Hyperlink"/>
            <w:rFonts w:ascii="Open Sans" w:hAnsi="Open Sans" w:cs="Open Sans"/>
            <w:bCs/>
            <w:noProof/>
            <w:color w:val="323E4F" w:themeColor="text2" w:themeShade="BF"/>
          </w:rPr>
          <w:t>4.3.</w:t>
        </w:r>
        <w:r w:rsidR="00354D52" w:rsidRPr="00131D05">
          <w:rPr>
            <w:rFonts w:ascii="Open Sans" w:eastAsiaTheme="minorEastAsia" w:hAnsi="Open Sans" w:cs="Open Sans"/>
            <w:noProof/>
            <w:color w:val="323E4F" w:themeColor="text2" w:themeShade="BF"/>
            <w:lang w:val="en-RO"/>
          </w:rPr>
          <w:tab/>
        </w:r>
        <w:r w:rsidR="00354D52" w:rsidRPr="00131D05">
          <w:rPr>
            <w:rStyle w:val="Hyperlink"/>
            <w:rFonts w:ascii="Open Sans" w:hAnsi="Open Sans" w:cs="Open Sans"/>
            <w:bCs/>
            <w:noProof/>
            <w:color w:val="323E4F" w:themeColor="text2" w:themeShade="BF"/>
          </w:rPr>
          <w:t>Etapele procesului de evaluare</w:t>
        </w:r>
        <w:r w:rsidR="00354D52" w:rsidRPr="00131D05">
          <w:rPr>
            <w:rFonts w:ascii="Open Sans" w:hAnsi="Open Sans" w:cs="Open Sans"/>
            <w:noProof/>
            <w:webHidden/>
            <w:color w:val="323E4F" w:themeColor="text2" w:themeShade="BF"/>
          </w:rPr>
          <w:tab/>
        </w:r>
        <w:r w:rsidR="00354D52" w:rsidRPr="00131D05">
          <w:rPr>
            <w:rFonts w:ascii="Open Sans" w:hAnsi="Open Sans" w:cs="Open Sans"/>
            <w:noProof/>
            <w:webHidden/>
            <w:color w:val="323E4F" w:themeColor="text2" w:themeShade="BF"/>
          </w:rPr>
          <w:fldChar w:fldCharType="begin"/>
        </w:r>
        <w:r w:rsidR="00354D52" w:rsidRPr="00131D05">
          <w:rPr>
            <w:rFonts w:ascii="Open Sans" w:hAnsi="Open Sans" w:cs="Open Sans"/>
            <w:noProof/>
            <w:webHidden/>
            <w:color w:val="323E4F" w:themeColor="text2" w:themeShade="BF"/>
          </w:rPr>
          <w:instrText xml:space="preserve"> PAGEREF _Toc117263253 \h </w:instrText>
        </w:r>
        <w:r w:rsidR="00354D52" w:rsidRPr="00131D05">
          <w:rPr>
            <w:rFonts w:ascii="Open Sans" w:hAnsi="Open Sans" w:cs="Open Sans"/>
            <w:noProof/>
            <w:webHidden/>
            <w:color w:val="323E4F" w:themeColor="text2" w:themeShade="BF"/>
          </w:rPr>
        </w:r>
        <w:r w:rsidR="00354D52" w:rsidRPr="00131D05">
          <w:rPr>
            <w:rFonts w:ascii="Open Sans" w:hAnsi="Open Sans" w:cs="Open Sans"/>
            <w:noProof/>
            <w:webHidden/>
            <w:color w:val="323E4F" w:themeColor="text2" w:themeShade="BF"/>
          </w:rPr>
          <w:fldChar w:fldCharType="separate"/>
        </w:r>
        <w:r w:rsidR="00DC2019">
          <w:rPr>
            <w:rFonts w:ascii="Open Sans" w:hAnsi="Open Sans" w:cs="Open Sans"/>
            <w:noProof/>
            <w:webHidden/>
            <w:color w:val="323E4F" w:themeColor="text2" w:themeShade="BF"/>
          </w:rPr>
          <w:t>13</w:t>
        </w:r>
        <w:r w:rsidR="00354D52" w:rsidRPr="00131D05">
          <w:rPr>
            <w:rFonts w:ascii="Open Sans" w:hAnsi="Open Sans" w:cs="Open Sans"/>
            <w:noProof/>
            <w:webHidden/>
            <w:color w:val="323E4F" w:themeColor="text2" w:themeShade="BF"/>
          </w:rPr>
          <w:fldChar w:fldCharType="end"/>
        </w:r>
      </w:hyperlink>
    </w:p>
    <w:p w14:paraId="07D70909" w14:textId="5232DB28" w:rsidR="00354D52" w:rsidRPr="00131D05" w:rsidRDefault="004430A0" w:rsidP="00265601">
      <w:pPr>
        <w:pStyle w:val="TOC1"/>
        <w:tabs>
          <w:tab w:val="left" w:pos="480"/>
          <w:tab w:val="right" w:leader="dot" w:pos="9771"/>
        </w:tabs>
        <w:spacing w:line="276" w:lineRule="auto"/>
        <w:rPr>
          <w:rFonts w:ascii="Open Sans" w:eastAsiaTheme="minorEastAsia" w:hAnsi="Open Sans" w:cs="Open Sans"/>
          <w:noProof/>
          <w:color w:val="323E4F" w:themeColor="text2" w:themeShade="BF"/>
          <w:lang w:val="en-RO"/>
        </w:rPr>
      </w:pPr>
      <w:hyperlink w:anchor="_Toc117263254" w:history="1">
        <w:r w:rsidR="00354D52" w:rsidRPr="00131D05">
          <w:rPr>
            <w:rStyle w:val="Hyperlink"/>
            <w:rFonts w:ascii="Open Sans" w:hAnsi="Open Sans" w:cs="Open Sans"/>
            <w:bCs/>
            <w:noProof/>
            <w:color w:val="323E4F" w:themeColor="text2" w:themeShade="BF"/>
          </w:rPr>
          <w:t>5.</w:t>
        </w:r>
        <w:r w:rsidR="00354D52" w:rsidRPr="00131D05">
          <w:rPr>
            <w:rFonts w:ascii="Open Sans" w:eastAsiaTheme="minorEastAsia" w:hAnsi="Open Sans" w:cs="Open Sans"/>
            <w:noProof/>
            <w:color w:val="323E4F" w:themeColor="text2" w:themeShade="BF"/>
            <w:lang w:val="en-RO"/>
          </w:rPr>
          <w:tab/>
        </w:r>
        <w:r w:rsidR="00354D52" w:rsidRPr="00131D05">
          <w:rPr>
            <w:rStyle w:val="Hyperlink"/>
            <w:rFonts w:ascii="Open Sans" w:hAnsi="Open Sans" w:cs="Open Sans"/>
            <w:bCs/>
            <w:noProof/>
            <w:color w:val="323E4F" w:themeColor="text2" w:themeShade="BF"/>
          </w:rPr>
          <w:t>Listă documente de referință</w:t>
        </w:r>
        <w:r w:rsidR="00354D52" w:rsidRPr="00131D05">
          <w:rPr>
            <w:rFonts w:ascii="Open Sans" w:hAnsi="Open Sans" w:cs="Open Sans"/>
            <w:noProof/>
            <w:webHidden/>
            <w:color w:val="323E4F" w:themeColor="text2" w:themeShade="BF"/>
          </w:rPr>
          <w:tab/>
        </w:r>
        <w:r w:rsidR="00354D52" w:rsidRPr="00131D05">
          <w:rPr>
            <w:rFonts w:ascii="Open Sans" w:hAnsi="Open Sans" w:cs="Open Sans"/>
            <w:noProof/>
            <w:webHidden/>
            <w:color w:val="323E4F" w:themeColor="text2" w:themeShade="BF"/>
          </w:rPr>
          <w:fldChar w:fldCharType="begin"/>
        </w:r>
        <w:r w:rsidR="00354D52" w:rsidRPr="00131D05">
          <w:rPr>
            <w:rFonts w:ascii="Open Sans" w:hAnsi="Open Sans" w:cs="Open Sans"/>
            <w:noProof/>
            <w:webHidden/>
            <w:color w:val="323E4F" w:themeColor="text2" w:themeShade="BF"/>
          </w:rPr>
          <w:instrText xml:space="preserve"> PAGEREF _Toc117263254 \h </w:instrText>
        </w:r>
        <w:r w:rsidR="00354D52" w:rsidRPr="00131D05">
          <w:rPr>
            <w:rFonts w:ascii="Open Sans" w:hAnsi="Open Sans" w:cs="Open Sans"/>
            <w:noProof/>
            <w:webHidden/>
            <w:color w:val="323E4F" w:themeColor="text2" w:themeShade="BF"/>
          </w:rPr>
        </w:r>
        <w:r w:rsidR="00354D52" w:rsidRPr="00131D05">
          <w:rPr>
            <w:rFonts w:ascii="Open Sans" w:hAnsi="Open Sans" w:cs="Open Sans"/>
            <w:noProof/>
            <w:webHidden/>
            <w:color w:val="323E4F" w:themeColor="text2" w:themeShade="BF"/>
          </w:rPr>
          <w:fldChar w:fldCharType="separate"/>
        </w:r>
        <w:r w:rsidR="00DC2019">
          <w:rPr>
            <w:rFonts w:ascii="Open Sans" w:hAnsi="Open Sans" w:cs="Open Sans"/>
            <w:noProof/>
            <w:webHidden/>
            <w:color w:val="323E4F" w:themeColor="text2" w:themeShade="BF"/>
          </w:rPr>
          <w:t>17</w:t>
        </w:r>
        <w:r w:rsidR="00354D52" w:rsidRPr="00131D05">
          <w:rPr>
            <w:rFonts w:ascii="Open Sans" w:hAnsi="Open Sans" w:cs="Open Sans"/>
            <w:noProof/>
            <w:webHidden/>
            <w:color w:val="323E4F" w:themeColor="text2" w:themeShade="BF"/>
          </w:rPr>
          <w:fldChar w:fldCharType="end"/>
        </w:r>
      </w:hyperlink>
    </w:p>
    <w:p w14:paraId="5F8245C1" w14:textId="14892898" w:rsidR="00354D52" w:rsidRPr="00131D05" w:rsidRDefault="004430A0" w:rsidP="00265601">
      <w:pPr>
        <w:pStyle w:val="TOC1"/>
        <w:tabs>
          <w:tab w:val="left" w:pos="480"/>
          <w:tab w:val="right" w:leader="dot" w:pos="9771"/>
        </w:tabs>
        <w:spacing w:line="276" w:lineRule="auto"/>
        <w:rPr>
          <w:rFonts w:ascii="Open Sans" w:eastAsiaTheme="minorEastAsia" w:hAnsi="Open Sans" w:cs="Open Sans"/>
          <w:noProof/>
          <w:color w:val="323E4F" w:themeColor="text2" w:themeShade="BF"/>
          <w:lang w:val="en-RO"/>
        </w:rPr>
      </w:pPr>
      <w:hyperlink w:anchor="_Toc117263255" w:history="1">
        <w:r w:rsidR="00354D52" w:rsidRPr="00131D05">
          <w:rPr>
            <w:rStyle w:val="Hyperlink"/>
            <w:rFonts w:ascii="Open Sans" w:hAnsi="Open Sans" w:cs="Open Sans"/>
            <w:bCs/>
            <w:noProof/>
            <w:color w:val="323E4F" w:themeColor="text2" w:themeShade="BF"/>
          </w:rPr>
          <w:t>6.</w:t>
        </w:r>
        <w:r w:rsidR="00354D52" w:rsidRPr="00131D05">
          <w:rPr>
            <w:rFonts w:ascii="Open Sans" w:eastAsiaTheme="minorEastAsia" w:hAnsi="Open Sans" w:cs="Open Sans"/>
            <w:noProof/>
            <w:color w:val="323E4F" w:themeColor="text2" w:themeShade="BF"/>
            <w:lang w:val="en-RO"/>
          </w:rPr>
          <w:tab/>
        </w:r>
        <w:r w:rsidR="00354D52" w:rsidRPr="00131D05">
          <w:rPr>
            <w:rStyle w:val="Hyperlink"/>
            <w:rFonts w:ascii="Open Sans" w:hAnsi="Open Sans" w:cs="Open Sans"/>
            <w:bCs/>
            <w:noProof/>
            <w:color w:val="323E4F" w:themeColor="text2" w:themeShade="BF"/>
          </w:rPr>
          <w:t>Anexe</w:t>
        </w:r>
        <w:r w:rsidR="00354D52" w:rsidRPr="00131D05">
          <w:rPr>
            <w:rFonts w:ascii="Open Sans" w:hAnsi="Open Sans" w:cs="Open Sans"/>
            <w:noProof/>
            <w:webHidden/>
            <w:color w:val="323E4F" w:themeColor="text2" w:themeShade="BF"/>
          </w:rPr>
          <w:tab/>
        </w:r>
        <w:r w:rsidR="00354D52" w:rsidRPr="00131D05">
          <w:rPr>
            <w:rFonts w:ascii="Open Sans" w:hAnsi="Open Sans" w:cs="Open Sans"/>
            <w:noProof/>
            <w:webHidden/>
            <w:color w:val="323E4F" w:themeColor="text2" w:themeShade="BF"/>
          </w:rPr>
          <w:fldChar w:fldCharType="begin"/>
        </w:r>
        <w:r w:rsidR="00354D52" w:rsidRPr="00131D05">
          <w:rPr>
            <w:rFonts w:ascii="Open Sans" w:hAnsi="Open Sans" w:cs="Open Sans"/>
            <w:noProof/>
            <w:webHidden/>
            <w:color w:val="323E4F" w:themeColor="text2" w:themeShade="BF"/>
          </w:rPr>
          <w:instrText xml:space="preserve"> PAGEREF _Toc117263255 \h </w:instrText>
        </w:r>
        <w:r w:rsidR="00354D52" w:rsidRPr="00131D05">
          <w:rPr>
            <w:rFonts w:ascii="Open Sans" w:hAnsi="Open Sans" w:cs="Open Sans"/>
            <w:noProof/>
            <w:webHidden/>
            <w:color w:val="323E4F" w:themeColor="text2" w:themeShade="BF"/>
          </w:rPr>
        </w:r>
        <w:r w:rsidR="00354D52" w:rsidRPr="00131D05">
          <w:rPr>
            <w:rFonts w:ascii="Open Sans" w:hAnsi="Open Sans" w:cs="Open Sans"/>
            <w:noProof/>
            <w:webHidden/>
            <w:color w:val="323E4F" w:themeColor="text2" w:themeShade="BF"/>
          </w:rPr>
          <w:fldChar w:fldCharType="separate"/>
        </w:r>
        <w:r w:rsidR="00DC2019">
          <w:rPr>
            <w:rFonts w:ascii="Open Sans" w:hAnsi="Open Sans" w:cs="Open Sans"/>
            <w:noProof/>
            <w:webHidden/>
            <w:color w:val="323E4F" w:themeColor="text2" w:themeShade="BF"/>
          </w:rPr>
          <w:t>19</w:t>
        </w:r>
        <w:r w:rsidR="00354D52" w:rsidRPr="00131D05">
          <w:rPr>
            <w:rFonts w:ascii="Open Sans" w:hAnsi="Open Sans" w:cs="Open Sans"/>
            <w:noProof/>
            <w:webHidden/>
            <w:color w:val="323E4F" w:themeColor="text2" w:themeShade="BF"/>
          </w:rPr>
          <w:fldChar w:fldCharType="end"/>
        </w:r>
      </w:hyperlink>
    </w:p>
    <w:p w14:paraId="0A39824D" w14:textId="23BAF2C1" w:rsidR="006E0360" w:rsidRPr="00131D05" w:rsidRDefault="006E0360" w:rsidP="006E0360">
      <w:pPr>
        <w:spacing w:line="276" w:lineRule="auto"/>
        <w:rPr>
          <w:rFonts w:ascii="Open Sans" w:hAnsi="Open Sans" w:cs="Open Sans"/>
          <w:color w:val="323E4F" w:themeColor="text2" w:themeShade="BF"/>
        </w:rPr>
      </w:pPr>
      <w:r w:rsidRPr="00131D05">
        <w:rPr>
          <w:rFonts w:ascii="Open Sans" w:hAnsi="Open Sans" w:cs="Open Sans"/>
          <w:color w:val="323E4F" w:themeColor="text2" w:themeShade="BF"/>
        </w:rPr>
        <w:fldChar w:fldCharType="end"/>
      </w:r>
    </w:p>
    <w:p w14:paraId="5B487F3D" w14:textId="77777777" w:rsidR="006E0360" w:rsidRPr="00131D05" w:rsidRDefault="006E0360" w:rsidP="006E0360">
      <w:pPr>
        <w:spacing w:line="276" w:lineRule="auto"/>
        <w:rPr>
          <w:rFonts w:ascii="Open Sans" w:hAnsi="Open Sans" w:cs="Open Sans"/>
          <w:b/>
          <w:bCs/>
          <w:color w:val="323E4F" w:themeColor="text2" w:themeShade="BF"/>
        </w:rPr>
      </w:pPr>
    </w:p>
    <w:p w14:paraId="07463B01" w14:textId="77777777" w:rsidR="006E0360" w:rsidRPr="00131D05" w:rsidRDefault="006E0360" w:rsidP="006E0360">
      <w:pPr>
        <w:spacing w:line="276" w:lineRule="auto"/>
        <w:rPr>
          <w:rFonts w:ascii="Open Sans" w:hAnsi="Open Sans" w:cs="Open Sans"/>
          <w:b/>
          <w:bCs/>
          <w:color w:val="323E4F" w:themeColor="text2" w:themeShade="BF"/>
        </w:rPr>
      </w:pPr>
    </w:p>
    <w:p w14:paraId="2C5241CC" w14:textId="77777777" w:rsidR="006E0360" w:rsidRPr="00131D05" w:rsidRDefault="006E0360" w:rsidP="006E0360">
      <w:pPr>
        <w:spacing w:line="276" w:lineRule="auto"/>
        <w:jc w:val="both"/>
        <w:rPr>
          <w:rFonts w:ascii="Open Sans" w:hAnsi="Open Sans" w:cs="Open Sans"/>
          <w:color w:val="323E4F" w:themeColor="text2" w:themeShade="BF"/>
        </w:rPr>
      </w:pPr>
    </w:p>
    <w:p w14:paraId="6AB2FDEF" w14:textId="77777777" w:rsidR="006E0360" w:rsidRPr="00131D05" w:rsidRDefault="006E0360" w:rsidP="006E0360">
      <w:pPr>
        <w:spacing w:line="276" w:lineRule="auto"/>
        <w:jc w:val="center"/>
        <w:rPr>
          <w:rFonts w:ascii="Open Sans" w:hAnsi="Open Sans" w:cs="Open Sans"/>
          <w:color w:val="323E4F" w:themeColor="text2" w:themeShade="BF"/>
        </w:rPr>
      </w:pPr>
    </w:p>
    <w:p w14:paraId="6FC496F5" w14:textId="77777777" w:rsidR="006E0360" w:rsidRPr="00131D05" w:rsidRDefault="006E0360" w:rsidP="006E0360">
      <w:pPr>
        <w:spacing w:line="276" w:lineRule="auto"/>
        <w:jc w:val="center"/>
        <w:rPr>
          <w:rFonts w:ascii="Open Sans" w:hAnsi="Open Sans" w:cs="Open Sans"/>
          <w:color w:val="323E4F" w:themeColor="text2" w:themeShade="BF"/>
        </w:rPr>
      </w:pPr>
    </w:p>
    <w:p w14:paraId="63E02CBD" w14:textId="77777777" w:rsidR="006E0360" w:rsidRPr="00131D05" w:rsidRDefault="006E0360" w:rsidP="006E0360">
      <w:pPr>
        <w:rPr>
          <w:rFonts w:ascii="Open Sans" w:hAnsi="Open Sans" w:cs="Open Sans"/>
          <w:color w:val="323E4F" w:themeColor="text2" w:themeShade="BF"/>
        </w:rPr>
      </w:pPr>
      <w:r w:rsidRPr="00131D05">
        <w:rPr>
          <w:rFonts w:ascii="Open Sans" w:hAnsi="Open Sans" w:cs="Open Sans"/>
          <w:color w:val="323E4F" w:themeColor="text2" w:themeShade="BF"/>
        </w:rPr>
        <w:br w:type="page"/>
      </w:r>
    </w:p>
    <w:p w14:paraId="2A2132B1" w14:textId="465FF386" w:rsidR="006E0360" w:rsidRPr="00131D05" w:rsidRDefault="006E0360" w:rsidP="006E0360">
      <w:pPr>
        <w:pStyle w:val="Heading1"/>
        <w:numPr>
          <w:ilvl w:val="0"/>
          <w:numId w:val="9"/>
        </w:numPr>
        <w:spacing w:before="0" w:after="120" w:line="276" w:lineRule="auto"/>
        <w:ind w:left="425" w:hanging="357"/>
        <w:rPr>
          <w:rFonts w:ascii="Open Sans" w:hAnsi="Open Sans" w:cs="Open Sans"/>
          <w:b w:val="0"/>
          <w:bCs/>
          <w:color w:val="323E4F" w:themeColor="text2" w:themeShade="BF"/>
          <w:sz w:val="24"/>
          <w:szCs w:val="24"/>
        </w:rPr>
      </w:pPr>
      <w:bookmarkStart w:id="0" w:name="_Toc117263244"/>
      <w:r w:rsidRPr="00131D05">
        <w:rPr>
          <w:rFonts w:ascii="Open Sans" w:hAnsi="Open Sans" w:cs="Open Sans"/>
          <w:bCs/>
          <w:color w:val="323E4F" w:themeColor="text2" w:themeShade="BF"/>
          <w:sz w:val="24"/>
          <w:szCs w:val="24"/>
        </w:rPr>
        <w:lastRenderedPageBreak/>
        <w:t>Obiectiv</w:t>
      </w:r>
      <w:bookmarkEnd w:id="0"/>
    </w:p>
    <w:p w14:paraId="56A27695" w14:textId="77777777" w:rsidR="006E0360" w:rsidRPr="00131D05" w:rsidRDefault="006E0360" w:rsidP="006E0360">
      <w:pPr>
        <w:spacing w:line="276" w:lineRule="auto"/>
        <w:jc w:val="both"/>
        <w:rPr>
          <w:rFonts w:ascii="Open Sans" w:hAnsi="Open Sans" w:cs="Open Sans"/>
          <w:color w:val="323E4F" w:themeColor="text2" w:themeShade="BF"/>
        </w:rPr>
      </w:pPr>
      <w:r w:rsidRPr="00131D05">
        <w:rPr>
          <w:rFonts w:ascii="Open Sans" w:hAnsi="Open Sans" w:cs="Open Sans"/>
          <w:color w:val="323E4F" w:themeColor="text2" w:themeShade="BF"/>
        </w:rPr>
        <w:t xml:space="preserve">Scopul prezentului Ghid este de a detalia modul în care Agenția pentru Dezvoltare Regională a Regiunii Vest în calitate de Autoritate de Management constituie Comitetul de Monitorizare a Programului Regional Vest 2021-2027, conform cerințelor legislației europene și naționale privind monitorizarea programelor.    </w:t>
      </w:r>
    </w:p>
    <w:p w14:paraId="31AC1A81" w14:textId="77777777" w:rsidR="006E0360" w:rsidRPr="00131D05" w:rsidRDefault="006E0360" w:rsidP="006E0360">
      <w:pPr>
        <w:spacing w:line="276" w:lineRule="auto"/>
        <w:jc w:val="both"/>
        <w:rPr>
          <w:rFonts w:ascii="Open Sans" w:hAnsi="Open Sans" w:cs="Open Sans"/>
          <w:color w:val="323E4F" w:themeColor="text2" w:themeShade="BF"/>
        </w:rPr>
      </w:pPr>
    </w:p>
    <w:p w14:paraId="3281A1AD" w14:textId="7FCAD955" w:rsidR="006E0360" w:rsidRPr="00131D05" w:rsidRDefault="006E0360" w:rsidP="006E0360">
      <w:pPr>
        <w:pStyle w:val="Heading1"/>
        <w:numPr>
          <w:ilvl w:val="0"/>
          <w:numId w:val="9"/>
        </w:numPr>
        <w:spacing w:before="0" w:after="120" w:line="276" w:lineRule="auto"/>
        <w:ind w:left="425" w:hanging="357"/>
        <w:rPr>
          <w:rFonts w:ascii="Open Sans" w:hAnsi="Open Sans" w:cs="Open Sans"/>
          <w:b w:val="0"/>
          <w:bCs/>
          <w:color w:val="323E4F" w:themeColor="text2" w:themeShade="BF"/>
          <w:sz w:val="24"/>
          <w:szCs w:val="24"/>
        </w:rPr>
      </w:pPr>
      <w:bookmarkStart w:id="1" w:name="_Toc117263245"/>
      <w:r w:rsidRPr="00131D05">
        <w:rPr>
          <w:rFonts w:ascii="Open Sans" w:hAnsi="Open Sans" w:cs="Open Sans"/>
          <w:bCs/>
          <w:color w:val="323E4F" w:themeColor="text2" w:themeShade="BF"/>
          <w:sz w:val="24"/>
          <w:szCs w:val="24"/>
        </w:rPr>
        <w:t>Abrevieri</w:t>
      </w:r>
      <w:bookmarkEnd w:id="1"/>
    </w:p>
    <w:tbl>
      <w:tblPr>
        <w:tblW w:w="9639" w:type="dxa"/>
        <w:tblLook w:val="04A0" w:firstRow="1" w:lastRow="0" w:firstColumn="1" w:lastColumn="0" w:noHBand="0" w:noVBand="1"/>
      </w:tblPr>
      <w:tblGrid>
        <w:gridCol w:w="1701"/>
        <w:gridCol w:w="7938"/>
      </w:tblGrid>
      <w:tr w:rsidR="00131D05" w:rsidRPr="00131D05" w14:paraId="277E11C1" w14:textId="77777777" w:rsidTr="008E4AC9">
        <w:tc>
          <w:tcPr>
            <w:tcW w:w="1701" w:type="dxa"/>
          </w:tcPr>
          <w:p w14:paraId="32244962" w14:textId="77777777" w:rsidR="006E0360" w:rsidRPr="00131D05" w:rsidRDefault="006E0360" w:rsidP="008E4AC9">
            <w:pPr>
              <w:spacing w:after="34" w:line="276" w:lineRule="auto"/>
              <w:rPr>
                <w:rFonts w:ascii="Open Sans" w:hAnsi="Open Sans" w:cs="Open Sans"/>
                <w:color w:val="323E4F" w:themeColor="text2" w:themeShade="BF"/>
                <w:lang w:val="ro-RO"/>
              </w:rPr>
            </w:pPr>
            <w:r w:rsidRPr="00131D05">
              <w:rPr>
                <w:rFonts w:ascii="Open Sans" w:hAnsi="Open Sans" w:cs="Open Sans"/>
                <w:color w:val="323E4F" w:themeColor="text2" w:themeShade="BF"/>
                <w:lang w:val="ro-RO"/>
              </w:rPr>
              <w:t>ADR Vest</w:t>
            </w:r>
          </w:p>
        </w:tc>
        <w:tc>
          <w:tcPr>
            <w:tcW w:w="7938" w:type="dxa"/>
          </w:tcPr>
          <w:p w14:paraId="351FFEC8" w14:textId="77777777" w:rsidR="006E0360" w:rsidRPr="00131D05" w:rsidRDefault="006E0360" w:rsidP="008E4AC9">
            <w:pPr>
              <w:spacing w:after="34" w:line="276" w:lineRule="auto"/>
              <w:rPr>
                <w:rFonts w:ascii="Open Sans" w:hAnsi="Open Sans" w:cs="Open Sans"/>
                <w:color w:val="323E4F" w:themeColor="text2" w:themeShade="BF"/>
                <w:lang w:val="ro-RO"/>
              </w:rPr>
            </w:pPr>
            <w:r w:rsidRPr="00131D05">
              <w:rPr>
                <w:rFonts w:ascii="Open Sans" w:hAnsi="Open Sans" w:cs="Open Sans"/>
                <w:color w:val="323E4F" w:themeColor="text2" w:themeShade="BF"/>
                <w:lang w:val="ro-RO"/>
              </w:rPr>
              <w:t>Agenția pentru Dezvoltare Regională a Regiunii Vest</w:t>
            </w:r>
          </w:p>
        </w:tc>
      </w:tr>
      <w:tr w:rsidR="00131D05" w:rsidRPr="00131D05" w14:paraId="1A9FBBD6" w14:textId="77777777" w:rsidTr="008E4AC9">
        <w:tc>
          <w:tcPr>
            <w:tcW w:w="1701" w:type="dxa"/>
          </w:tcPr>
          <w:p w14:paraId="2A7BDD73" w14:textId="77777777" w:rsidR="006E0360" w:rsidRPr="00131D05" w:rsidRDefault="006E0360" w:rsidP="008E4AC9">
            <w:pPr>
              <w:spacing w:after="34" w:line="276" w:lineRule="auto"/>
              <w:rPr>
                <w:rFonts w:ascii="Open Sans" w:hAnsi="Open Sans" w:cs="Open Sans"/>
                <w:color w:val="323E4F" w:themeColor="text2" w:themeShade="BF"/>
                <w:lang w:val="ro-RO"/>
              </w:rPr>
            </w:pPr>
            <w:r w:rsidRPr="00131D05">
              <w:rPr>
                <w:rFonts w:ascii="Open Sans" w:hAnsi="Open Sans" w:cs="Open Sans"/>
                <w:color w:val="323E4F" w:themeColor="text2" w:themeShade="BF"/>
                <w:lang w:val="ro-RO"/>
              </w:rPr>
              <w:t xml:space="preserve">AM  </w:t>
            </w:r>
          </w:p>
        </w:tc>
        <w:tc>
          <w:tcPr>
            <w:tcW w:w="7938" w:type="dxa"/>
          </w:tcPr>
          <w:p w14:paraId="6CEB516D" w14:textId="77777777" w:rsidR="006E0360" w:rsidRPr="00131D05" w:rsidRDefault="006E0360" w:rsidP="008E4AC9">
            <w:pPr>
              <w:spacing w:after="34" w:line="276" w:lineRule="auto"/>
              <w:rPr>
                <w:rFonts w:ascii="Open Sans" w:hAnsi="Open Sans" w:cs="Open Sans"/>
                <w:color w:val="323E4F" w:themeColor="text2" w:themeShade="BF"/>
                <w:lang w:val="ro-RO"/>
              </w:rPr>
            </w:pPr>
            <w:r w:rsidRPr="00131D05">
              <w:rPr>
                <w:rFonts w:ascii="Open Sans" w:hAnsi="Open Sans" w:cs="Open Sans"/>
                <w:color w:val="323E4F" w:themeColor="text2" w:themeShade="BF"/>
                <w:lang w:val="ro-RO"/>
              </w:rPr>
              <w:t>Autoritate de Management</w:t>
            </w:r>
          </w:p>
        </w:tc>
      </w:tr>
      <w:tr w:rsidR="00131D05" w:rsidRPr="00131D05" w14:paraId="0046E2AF" w14:textId="77777777" w:rsidTr="008E4AC9">
        <w:tc>
          <w:tcPr>
            <w:tcW w:w="1701" w:type="dxa"/>
          </w:tcPr>
          <w:p w14:paraId="7CF5B051" w14:textId="77777777" w:rsidR="006E0360" w:rsidRPr="00131D05" w:rsidRDefault="006E0360" w:rsidP="008E4AC9">
            <w:pPr>
              <w:spacing w:after="34" w:line="276" w:lineRule="auto"/>
              <w:rPr>
                <w:rFonts w:ascii="Open Sans" w:hAnsi="Open Sans" w:cs="Open Sans"/>
                <w:color w:val="323E4F" w:themeColor="text2" w:themeShade="BF"/>
                <w:lang w:val="ro-RO"/>
              </w:rPr>
            </w:pPr>
            <w:r w:rsidRPr="00131D05">
              <w:rPr>
                <w:rFonts w:ascii="Open Sans" w:hAnsi="Open Sans" w:cs="Open Sans"/>
                <w:color w:val="323E4F" w:themeColor="text2" w:themeShade="BF"/>
                <w:lang w:val="ro-RO"/>
              </w:rPr>
              <w:t>CE</w:t>
            </w:r>
          </w:p>
        </w:tc>
        <w:tc>
          <w:tcPr>
            <w:tcW w:w="7938" w:type="dxa"/>
          </w:tcPr>
          <w:p w14:paraId="787A20BD" w14:textId="77777777" w:rsidR="006E0360" w:rsidRPr="00131D05" w:rsidRDefault="006E0360" w:rsidP="008E4AC9">
            <w:pPr>
              <w:spacing w:after="34" w:line="276" w:lineRule="auto"/>
              <w:rPr>
                <w:rFonts w:ascii="Open Sans" w:hAnsi="Open Sans" w:cs="Open Sans"/>
                <w:color w:val="323E4F" w:themeColor="text2" w:themeShade="BF"/>
                <w:lang w:val="ro-RO"/>
              </w:rPr>
            </w:pPr>
            <w:r w:rsidRPr="00131D05">
              <w:rPr>
                <w:rFonts w:ascii="Open Sans" w:hAnsi="Open Sans" w:cs="Open Sans"/>
                <w:color w:val="323E4F" w:themeColor="text2" w:themeShade="BF"/>
                <w:lang w:val="ro-RO"/>
              </w:rPr>
              <w:t>Comisia Europeană</w:t>
            </w:r>
          </w:p>
        </w:tc>
      </w:tr>
      <w:tr w:rsidR="00131D05" w:rsidRPr="00131D05" w14:paraId="73566E65" w14:textId="77777777" w:rsidTr="008E4AC9">
        <w:tc>
          <w:tcPr>
            <w:tcW w:w="1701" w:type="dxa"/>
          </w:tcPr>
          <w:p w14:paraId="3A72F5F8" w14:textId="77777777" w:rsidR="006E0360" w:rsidRPr="00131D05" w:rsidRDefault="006E0360" w:rsidP="008E4AC9">
            <w:pPr>
              <w:spacing w:after="34" w:line="276" w:lineRule="auto"/>
              <w:rPr>
                <w:rFonts w:ascii="Open Sans" w:hAnsi="Open Sans" w:cs="Open Sans"/>
                <w:color w:val="323E4F" w:themeColor="text2" w:themeShade="BF"/>
                <w:lang w:val="ro-RO"/>
              </w:rPr>
            </w:pPr>
            <w:r w:rsidRPr="00131D05">
              <w:rPr>
                <w:rFonts w:ascii="Open Sans" w:hAnsi="Open Sans" w:cs="Open Sans"/>
                <w:color w:val="323E4F" w:themeColor="text2" w:themeShade="BF"/>
                <w:lang w:val="ro-RO"/>
              </w:rPr>
              <w:t>CM</w:t>
            </w:r>
          </w:p>
        </w:tc>
        <w:tc>
          <w:tcPr>
            <w:tcW w:w="7938" w:type="dxa"/>
          </w:tcPr>
          <w:p w14:paraId="6752ECE1" w14:textId="77777777" w:rsidR="006E0360" w:rsidRPr="00131D05" w:rsidRDefault="006E0360" w:rsidP="008E4AC9">
            <w:pPr>
              <w:spacing w:after="34" w:line="276" w:lineRule="auto"/>
              <w:rPr>
                <w:rFonts w:ascii="Open Sans" w:hAnsi="Open Sans" w:cs="Open Sans"/>
                <w:color w:val="323E4F" w:themeColor="text2" w:themeShade="BF"/>
                <w:lang w:val="ro-RO"/>
              </w:rPr>
            </w:pPr>
            <w:r w:rsidRPr="00131D05">
              <w:rPr>
                <w:rFonts w:ascii="Open Sans" w:hAnsi="Open Sans" w:cs="Open Sans"/>
                <w:color w:val="323E4F" w:themeColor="text2" w:themeShade="BF"/>
                <w:lang w:val="ro-RO"/>
              </w:rPr>
              <w:t>Comitet de Monitorizare</w:t>
            </w:r>
          </w:p>
        </w:tc>
      </w:tr>
      <w:tr w:rsidR="00131D05" w:rsidRPr="00131D05" w14:paraId="0905984E" w14:textId="77777777" w:rsidTr="008E4AC9">
        <w:tc>
          <w:tcPr>
            <w:tcW w:w="1701" w:type="dxa"/>
          </w:tcPr>
          <w:p w14:paraId="55D5FFCB" w14:textId="77777777" w:rsidR="006E0360" w:rsidRPr="00131D05" w:rsidRDefault="006E0360" w:rsidP="008E4AC9">
            <w:pPr>
              <w:spacing w:after="34" w:line="276" w:lineRule="auto"/>
              <w:rPr>
                <w:rFonts w:ascii="Open Sans" w:hAnsi="Open Sans" w:cs="Open Sans"/>
                <w:color w:val="323E4F" w:themeColor="text2" w:themeShade="BF"/>
                <w:lang w:val="ro-RO"/>
              </w:rPr>
            </w:pPr>
            <w:r w:rsidRPr="00131D05">
              <w:rPr>
                <w:rFonts w:ascii="Open Sans" w:hAnsi="Open Sans" w:cs="Open Sans"/>
                <w:color w:val="323E4F" w:themeColor="text2" w:themeShade="BF"/>
                <w:lang w:val="ro-RO"/>
              </w:rPr>
              <w:t xml:space="preserve">CM PR Vest </w:t>
            </w:r>
          </w:p>
        </w:tc>
        <w:tc>
          <w:tcPr>
            <w:tcW w:w="7938" w:type="dxa"/>
          </w:tcPr>
          <w:p w14:paraId="0DC2E631" w14:textId="77777777" w:rsidR="006E0360" w:rsidRPr="00131D05" w:rsidRDefault="006E0360" w:rsidP="008E4AC9">
            <w:pPr>
              <w:spacing w:after="34" w:line="276" w:lineRule="auto"/>
              <w:rPr>
                <w:rFonts w:ascii="Open Sans" w:hAnsi="Open Sans" w:cs="Open Sans"/>
                <w:color w:val="323E4F" w:themeColor="text2" w:themeShade="BF"/>
                <w:lang w:val="ro-RO"/>
              </w:rPr>
            </w:pPr>
            <w:r w:rsidRPr="00131D05">
              <w:rPr>
                <w:rFonts w:ascii="Open Sans" w:hAnsi="Open Sans" w:cs="Open Sans"/>
                <w:color w:val="323E4F" w:themeColor="text2" w:themeShade="BF"/>
                <w:lang w:val="ro-RO"/>
              </w:rPr>
              <w:t>Comitet de Monitorizare pentru Programul Regional Vest 2021-2027</w:t>
            </w:r>
          </w:p>
        </w:tc>
      </w:tr>
      <w:tr w:rsidR="00131D05" w:rsidRPr="00131D05" w14:paraId="61AD9F59" w14:textId="77777777" w:rsidTr="008E4AC9">
        <w:tc>
          <w:tcPr>
            <w:tcW w:w="1701" w:type="dxa"/>
          </w:tcPr>
          <w:p w14:paraId="36B0AC26" w14:textId="77777777" w:rsidR="006E0360" w:rsidRPr="00131D05" w:rsidRDefault="006E0360" w:rsidP="008E4AC9">
            <w:pPr>
              <w:spacing w:after="34" w:line="276" w:lineRule="auto"/>
              <w:rPr>
                <w:rFonts w:ascii="Open Sans" w:hAnsi="Open Sans" w:cs="Open Sans"/>
                <w:color w:val="323E4F" w:themeColor="text2" w:themeShade="BF"/>
                <w:lang w:val="ro-RO"/>
              </w:rPr>
            </w:pPr>
            <w:r w:rsidRPr="00131D05">
              <w:rPr>
                <w:rFonts w:ascii="Open Sans" w:hAnsi="Open Sans" w:cs="Open Sans"/>
                <w:color w:val="323E4F" w:themeColor="text2" w:themeShade="BF"/>
                <w:lang w:val="ro-RO"/>
              </w:rPr>
              <w:t>AM PR Vest</w:t>
            </w:r>
          </w:p>
        </w:tc>
        <w:tc>
          <w:tcPr>
            <w:tcW w:w="7938" w:type="dxa"/>
          </w:tcPr>
          <w:p w14:paraId="32C8F00B" w14:textId="77777777" w:rsidR="006E0360" w:rsidRPr="00131D05" w:rsidRDefault="006E0360" w:rsidP="008E4AC9">
            <w:pPr>
              <w:spacing w:after="34" w:line="276" w:lineRule="auto"/>
              <w:rPr>
                <w:rFonts w:ascii="Open Sans" w:hAnsi="Open Sans" w:cs="Open Sans"/>
                <w:color w:val="323E4F" w:themeColor="text2" w:themeShade="BF"/>
                <w:lang w:val="ro-RO"/>
              </w:rPr>
            </w:pPr>
            <w:r w:rsidRPr="00131D05">
              <w:rPr>
                <w:rFonts w:ascii="Open Sans" w:hAnsi="Open Sans" w:cs="Open Sans"/>
                <w:color w:val="323E4F" w:themeColor="text2" w:themeShade="BF"/>
                <w:lang w:val="ro-RO"/>
              </w:rPr>
              <w:t>Autoritatea de Management pentru Programul Regional Vest 2021-2027</w:t>
            </w:r>
          </w:p>
        </w:tc>
      </w:tr>
      <w:tr w:rsidR="00131D05" w:rsidRPr="00131D05" w14:paraId="0FBDEE2D" w14:textId="77777777" w:rsidTr="008E4AC9">
        <w:tc>
          <w:tcPr>
            <w:tcW w:w="1701" w:type="dxa"/>
          </w:tcPr>
          <w:p w14:paraId="5CC712DD" w14:textId="77777777" w:rsidR="006E0360" w:rsidRPr="00131D05" w:rsidRDefault="006E0360" w:rsidP="008E4AC9">
            <w:pPr>
              <w:spacing w:after="34" w:line="276" w:lineRule="auto"/>
              <w:rPr>
                <w:rFonts w:ascii="Open Sans" w:hAnsi="Open Sans" w:cs="Open Sans"/>
                <w:color w:val="323E4F" w:themeColor="text2" w:themeShade="BF"/>
                <w:lang w:val="ro-RO"/>
              </w:rPr>
            </w:pPr>
            <w:r w:rsidRPr="00131D05">
              <w:rPr>
                <w:rFonts w:ascii="Open Sans" w:hAnsi="Open Sans" w:cs="Open Sans"/>
                <w:color w:val="323E4F" w:themeColor="text2" w:themeShade="BF"/>
                <w:lang w:val="ro-RO"/>
              </w:rPr>
              <w:t>PR Vest</w:t>
            </w:r>
          </w:p>
        </w:tc>
        <w:tc>
          <w:tcPr>
            <w:tcW w:w="7938" w:type="dxa"/>
          </w:tcPr>
          <w:p w14:paraId="5C2B99F3" w14:textId="77777777" w:rsidR="006E0360" w:rsidRPr="00131D05" w:rsidRDefault="006E0360" w:rsidP="008E4AC9">
            <w:pPr>
              <w:spacing w:after="34" w:line="276" w:lineRule="auto"/>
              <w:rPr>
                <w:rFonts w:ascii="Open Sans" w:hAnsi="Open Sans" w:cs="Open Sans"/>
                <w:color w:val="323E4F" w:themeColor="text2" w:themeShade="BF"/>
                <w:lang w:val="ro-RO"/>
              </w:rPr>
            </w:pPr>
            <w:r w:rsidRPr="00131D05">
              <w:rPr>
                <w:rFonts w:ascii="Open Sans" w:hAnsi="Open Sans" w:cs="Open Sans"/>
                <w:color w:val="323E4F" w:themeColor="text2" w:themeShade="BF"/>
                <w:lang w:val="ro-RO"/>
              </w:rPr>
              <w:t>Programul Regional Vest 2021 -2027</w:t>
            </w:r>
          </w:p>
        </w:tc>
      </w:tr>
      <w:tr w:rsidR="00131D05" w:rsidRPr="00131D05" w14:paraId="70FFF229" w14:textId="77777777" w:rsidTr="008E4AC9">
        <w:tc>
          <w:tcPr>
            <w:tcW w:w="1701" w:type="dxa"/>
          </w:tcPr>
          <w:p w14:paraId="0466E13C" w14:textId="77777777" w:rsidR="006E0360" w:rsidRPr="00131D05" w:rsidRDefault="006E0360" w:rsidP="008E4AC9">
            <w:pPr>
              <w:spacing w:after="34" w:line="276" w:lineRule="auto"/>
              <w:rPr>
                <w:rFonts w:ascii="Open Sans" w:hAnsi="Open Sans" w:cs="Open Sans"/>
                <w:color w:val="323E4F" w:themeColor="text2" w:themeShade="BF"/>
                <w:lang w:val="ro-RO"/>
              </w:rPr>
            </w:pPr>
            <w:r w:rsidRPr="00131D05">
              <w:rPr>
                <w:rFonts w:ascii="Open Sans" w:hAnsi="Open Sans" w:cs="Open Sans"/>
                <w:color w:val="323E4F" w:themeColor="text2" w:themeShade="BF"/>
                <w:lang w:val="ro-RO"/>
              </w:rPr>
              <w:t xml:space="preserve">ROF   </w:t>
            </w:r>
          </w:p>
        </w:tc>
        <w:tc>
          <w:tcPr>
            <w:tcW w:w="7938" w:type="dxa"/>
          </w:tcPr>
          <w:p w14:paraId="79DB66B4" w14:textId="77777777" w:rsidR="006E0360" w:rsidRPr="00131D05" w:rsidRDefault="006E0360" w:rsidP="008E4AC9">
            <w:pPr>
              <w:spacing w:after="34" w:line="276" w:lineRule="auto"/>
              <w:rPr>
                <w:rFonts w:ascii="Open Sans" w:hAnsi="Open Sans" w:cs="Open Sans"/>
                <w:color w:val="323E4F" w:themeColor="text2" w:themeShade="BF"/>
                <w:lang w:val="ro-RO"/>
              </w:rPr>
            </w:pPr>
            <w:r w:rsidRPr="00131D05">
              <w:rPr>
                <w:rFonts w:ascii="Open Sans" w:hAnsi="Open Sans" w:cs="Open Sans"/>
                <w:color w:val="323E4F" w:themeColor="text2" w:themeShade="BF"/>
                <w:lang w:val="ro-RO"/>
              </w:rPr>
              <w:t>Regulament de organizare și funcționare</w:t>
            </w:r>
          </w:p>
        </w:tc>
      </w:tr>
      <w:tr w:rsidR="00131D05" w:rsidRPr="00131D05" w14:paraId="326BD157" w14:textId="77777777" w:rsidTr="008E4AC9">
        <w:tc>
          <w:tcPr>
            <w:tcW w:w="1701" w:type="dxa"/>
          </w:tcPr>
          <w:p w14:paraId="25FA08F4" w14:textId="77777777" w:rsidR="006E0360" w:rsidRPr="00131D05" w:rsidRDefault="006E0360" w:rsidP="008E4AC9">
            <w:pPr>
              <w:spacing w:after="34" w:line="276" w:lineRule="auto"/>
              <w:rPr>
                <w:rFonts w:ascii="Open Sans" w:hAnsi="Open Sans" w:cs="Open Sans"/>
                <w:color w:val="323E4F" w:themeColor="text2" w:themeShade="BF"/>
                <w:lang w:val="ro-RO"/>
              </w:rPr>
            </w:pPr>
            <w:r w:rsidRPr="00131D05">
              <w:rPr>
                <w:rFonts w:ascii="Open Sans" w:hAnsi="Open Sans" w:cs="Open Sans"/>
                <w:color w:val="323E4F" w:themeColor="text2" w:themeShade="BF"/>
                <w:lang w:val="ro-RO"/>
              </w:rPr>
              <w:t>SCM PRV</w:t>
            </w:r>
          </w:p>
        </w:tc>
        <w:tc>
          <w:tcPr>
            <w:tcW w:w="7938" w:type="dxa"/>
          </w:tcPr>
          <w:p w14:paraId="04364E70" w14:textId="77777777" w:rsidR="006E0360" w:rsidRPr="00131D05" w:rsidRDefault="006E0360" w:rsidP="008E4AC9">
            <w:pPr>
              <w:spacing w:after="34" w:line="276" w:lineRule="auto"/>
              <w:rPr>
                <w:rFonts w:ascii="Open Sans" w:hAnsi="Open Sans" w:cs="Open Sans"/>
                <w:color w:val="323E4F" w:themeColor="text2" w:themeShade="BF"/>
                <w:lang w:val="ro-RO"/>
              </w:rPr>
            </w:pPr>
            <w:r w:rsidRPr="00131D05">
              <w:rPr>
                <w:rFonts w:ascii="Open Sans" w:hAnsi="Open Sans" w:cs="Open Sans"/>
                <w:color w:val="323E4F" w:themeColor="text2" w:themeShade="BF"/>
                <w:lang w:val="ro-RO"/>
              </w:rPr>
              <w:t>Secretariatul tehnic al Comitetului de Monitorizare al Programului Regional Vest 2021-2027</w:t>
            </w:r>
          </w:p>
        </w:tc>
      </w:tr>
      <w:tr w:rsidR="006E0360" w:rsidRPr="00131D05" w14:paraId="1ACFB458" w14:textId="77777777" w:rsidTr="008E4AC9">
        <w:tc>
          <w:tcPr>
            <w:tcW w:w="1701" w:type="dxa"/>
          </w:tcPr>
          <w:p w14:paraId="6D4AC85A" w14:textId="77777777" w:rsidR="006E0360" w:rsidRPr="00131D05" w:rsidRDefault="006E0360" w:rsidP="008E4AC9">
            <w:pPr>
              <w:spacing w:after="34" w:line="276" w:lineRule="auto"/>
              <w:rPr>
                <w:rFonts w:ascii="Open Sans" w:hAnsi="Open Sans" w:cs="Open Sans"/>
                <w:color w:val="323E4F" w:themeColor="text2" w:themeShade="BF"/>
                <w:lang w:val="ro-RO"/>
              </w:rPr>
            </w:pPr>
            <w:r w:rsidRPr="00131D05">
              <w:rPr>
                <w:rFonts w:ascii="Open Sans" w:hAnsi="Open Sans" w:cs="Open Sans"/>
                <w:color w:val="323E4F" w:themeColor="text2" w:themeShade="BF"/>
                <w:lang w:val="ro-RO"/>
              </w:rPr>
              <w:t>UE</w:t>
            </w:r>
          </w:p>
        </w:tc>
        <w:tc>
          <w:tcPr>
            <w:tcW w:w="7938" w:type="dxa"/>
          </w:tcPr>
          <w:p w14:paraId="68F5050D" w14:textId="77777777" w:rsidR="006E0360" w:rsidRPr="00131D05" w:rsidRDefault="006E0360" w:rsidP="008E4AC9">
            <w:pPr>
              <w:spacing w:after="34" w:line="276" w:lineRule="auto"/>
              <w:rPr>
                <w:rFonts w:ascii="Open Sans" w:hAnsi="Open Sans" w:cs="Open Sans"/>
                <w:color w:val="323E4F" w:themeColor="text2" w:themeShade="BF"/>
                <w:lang w:val="ro-RO"/>
              </w:rPr>
            </w:pPr>
            <w:r w:rsidRPr="00131D05">
              <w:rPr>
                <w:rFonts w:ascii="Open Sans" w:hAnsi="Open Sans" w:cs="Open Sans"/>
                <w:color w:val="323E4F" w:themeColor="text2" w:themeShade="BF"/>
                <w:lang w:val="ro-RO"/>
              </w:rPr>
              <w:t>Uniunea Europeană</w:t>
            </w:r>
          </w:p>
        </w:tc>
      </w:tr>
    </w:tbl>
    <w:p w14:paraId="2D4647AC" w14:textId="77777777" w:rsidR="006E0360" w:rsidRPr="00131D05" w:rsidRDefault="006E0360" w:rsidP="006E0360">
      <w:pPr>
        <w:spacing w:line="276" w:lineRule="auto"/>
        <w:rPr>
          <w:rFonts w:ascii="Open Sans" w:hAnsi="Open Sans" w:cs="Open Sans"/>
          <w:b/>
          <w:bCs/>
          <w:color w:val="323E4F" w:themeColor="text2" w:themeShade="BF"/>
        </w:rPr>
      </w:pPr>
    </w:p>
    <w:p w14:paraId="7C3851B2" w14:textId="77777777" w:rsidR="006E0360" w:rsidRPr="00131D05" w:rsidRDefault="006E0360" w:rsidP="006E0360">
      <w:pPr>
        <w:spacing w:line="276" w:lineRule="auto"/>
        <w:jc w:val="both"/>
        <w:rPr>
          <w:rFonts w:ascii="Open Sans" w:hAnsi="Open Sans" w:cs="Open Sans"/>
          <w:color w:val="323E4F" w:themeColor="text2" w:themeShade="BF"/>
        </w:rPr>
      </w:pPr>
    </w:p>
    <w:p w14:paraId="17A30D0E" w14:textId="1674CC5D" w:rsidR="006E0360" w:rsidRPr="00131D05" w:rsidRDefault="006E0360" w:rsidP="006E0360">
      <w:pPr>
        <w:pStyle w:val="Heading1"/>
        <w:numPr>
          <w:ilvl w:val="0"/>
          <w:numId w:val="9"/>
        </w:numPr>
        <w:spacing w:before="0" w:after="240" w:line="276" w:lineRule="auto"/>
        <w:ind w:left="426" w:hanging="358"/>
        <w:rPr>
          <w:rFonts w:ascii="Open Sans" w:hAnsi="Open Sans" w:cs="Open Sans"/>
          <w:b w:val="0"/>
          <w:bCs/>
          <w:color w:val="323E4F" w:themeColor="text2" w:themeShade="BF"/>
          <w:sz w:val="24"/>
          <w:szCs w:val="24"/>
        </w:rPr>
      </w:pPr>
      <w:bookmarkStart w:id="2" w:name="_Toc117263246"/>
      <w:r w:rsidRPr="00131D05">
        <w:rPr>
          <w:rFonts w:ascii="Open Sans" w:hAnsi="Open Sans" w:cs="Open Sans"/>
          <w:bCs/>
          <w:color w:val="323E4F" w:themeColor="text2" w:themeShade="BF"/>
          <w:sz w:val="24"/>
          <w:szCs w:val="24"/>
        </w:rPr>
        <w:t>Context</w:t>
      </w:r>
      <w:bookmarkEnd w:id="2"/>
    </w:p>
    <w:p w14:paraId="6538A16F" w14:textId="50FE4097" w:rsidR="006E0360" w:rsidRPr="00131D05" w:rsidRDefault="006E0360" w:rsidP="006E0360">
      <w:pPr>
        <w:pStyle w:val="Heading2"/>
        <w:numPr>
          <w:ilvl w:val="1"/>
          <w:numId w:val="9"/>
        </w:numPr>
        <w:spacing w:before="0" w:after="120" w:line="276" w:lineRule="auto"/>
        <w:ind w:left="1077"/>
        <w:rPr>
          <w:rFonts w:ascii="Open Sans" w:hAnsi="Open Sans" w:cs="Open Sans"/>
          <w:b w:val="0"/>
          <w:bCs/>
          <w:color w:val="323E4F" w:themeColor="text2" w:themeShade="BF"/>
          <w:szCs w:val="24"/>
        </w:rPr>
      </w:pPr>
      <w:bookmarkStart w:id="3" w:name="_Toc117263247"/>
      <w:r w:rsidRPr="00131D05">
        <w:rPr>
          <w:rFonts w:ascii="Open Sans" w:hAnsi="Open Sans" w:cs="Open Sans"/>
          <w:bCs/>
          <w:color w:val="323E4F" w:themeColor="text2" w:themeShade="BF"/>
          <w:szCs w:val="24"/>
        </w:rPr>
        <w:t>Cadrul legal privind constituirea CM PR Vest 2021-2027</w:t>
      </w:r>
      <w:bookmarkEnd w:id="3"/>
    </w:p>
    <w:p w14:paraId="489606E0" w14:textId="77777777" w:rsidR="006E0360" w:rsidRPr="00131D05" w:rsidRDefault="006E0360" w:rsidP="006E0360">
      <w:pPr>
        <w:spacing w:after="120" w:line="276" w:lineRule="auto"/>
        <w:jc w:val="both"/>
        <w:rPr>
          <w:rFonts w:ascii="Open Sans" w:hAnsi="Open Sans" w:cs="Open Sans"/>
          <w:color w:val="323E4F" w:themeColor="text2" w:themeShade="BF"/>
        </w:rPr>
      </w:pPr>
      <w:r w:rsidRPr="00131D05">
        <w:rPr>
          <w:rFonts w:ascii="Open Sans" w:hAnsi="Open Sans" w:cs="Open Sans"/>
          <w:color w:val="323E4F" w:themeColor="text2" w:themeShade="BF"/>
        </w:rPr>
        <w:t>În baza art. 38 al.(1) din Regulamentul (UE) nr. 1060/2021: “</w:t>
      </w:r>
      <w:r w:rsidRPr="00131D05">
        <w:rPr>
          <w:rFonts w:ascii="Open Sans" w:hAnsi="Open Sans" w:cs="Open Sans"/>
          <w:i/>
          <w:iCs/>
          <w:color w:val="323E4F" w:themeColor="text2" w:themeShade="BF"/>
        </w:rPr>
        <w:t>Fiecare stat membru înființează un comitet de monitorizare a implementării programului („CM”), după consultarea autorității de management, în termen de trei luni de la data notificării statului membru în cauză cu privire la decizia de aprobare a programului. Statul membru poate înființa un singur comitet de monitorizare pentru a monitoriza mai multe programe</w:t>
      </w:r>
      <w:r w:rsidRPr="00131D05">
        <w:rPr>
          <w:rFonts w:ascii="Open Sans" w:hAnsi="Open Sans" w:cs="Open Sans"/>
          <w:color w:val="323E4F" w:themeColor="text2" w:themeShade="BF"/>
        </w:rPr>
        <w:t>.”</w:t>
      </w:r>
    </w:p>
    <w:p w14:paraId="3E929A43" w14:textId="77777777" w:rsidR="006E0360" w:rsidRPr="00131D05" w:rsidRDefault="006E0360" w:rsidP="006E0360">
      <w:pPr>
        <w:spacing w:after="120" w:line="276" w:lineRule="auto"/>
        <w:jc w:val="both"/>
        <w:rPr>
          <w:rFonts w:ascii="Open Sans" w:hAnsi="Open Sans" w:cs="Open Sans"/>
          <w:color w:val="323E4F" w:themeColor="text2" w:themeShade="BF"/>
        </w:rPr>
      </w:pPr>
      <w:r w:rsidRPr="00131D05">
        <w:rPr>
          <w:rFonts w:ascii="Open Sans" w:hAnsi="Open Sans" w:cs="Open Sans"/>
          <w:color w:val="323E4F" w:themeColor="text2" w:themeShade="BF"/>
        </w:rPr>
        <w:lastRenderedPageBreak/>
        <w:t xml:space="preserve">Potrivit art. 75 din Regulamentul (UE) nr. 1060/2021, AM furnizează CM în timp util toate informațiile necesare pentru îndeplinirea sarcinilor acestuia și asigură luarea măsurilor necesare în urma deciziilor și recomandărilor CM. </w:t>
      </w:r>
    </w:p>
    <w:p w14:paraId="1934E2D8" w14:textId="77777777" w:rsidR="006E0360" w:rsidRPr="00131D05" w:rsidRDefault="006E0360" w:rsidP="006E0360">
      <w:pPr>
        <w:spacing w:after="120" w:line="276" w:lineRule="auto"/>
        <w:jc w:val="both"/>
        <w:rPr>
          <w:rFonts w:ascii="Open Sans" w:hAnsi="Open Sans" w:cs="Open Sans"/>
          <w:i/>
          <w:iCs/>
          <w:color w:val="323E4F" w:themeColor="text2" w:themeShade="BF"/>
        </w:rPr>
      </w:pPr>
      <w:r w:rsidRPr="00131D05">
        <w:rPr>
          <w:rFonts w:ascii="Open Sans" w:hAnsi="Open Sans" w:cs="Open Sans"/>
          <w:color w:val="323E4F" w:themeColor="text2" w:themeShade="BF"/>
        </w:rPr>
        <w:t>CM este o structură partenerială, fără personalitate juridică, cu rol decizional strategic în procesul de implementare a programului, care se instituie cu respectarea principiului parteneriatului prevăzut la art. 8 din Regulamentul (UE) nr. 1060/2021:</w:t>
      </w:r>
      <w:r w:rsidRPr="00131D05">
        <w:rPr>
          <w:rFonts w:ascii="Open Sans" w:hAnsi="Open Sans" w:cs="Open Sans"/>
          <w:b/>
          <w:bCs/>
          <w:color w:val="323E4F" w:themeColor="text2" w:themeShade="BF"/>
        </w:rPr>
        <w:t xml:space="preserve"> </w:t>
      </w:r>
      <w:r w:rsidRPr="00131D05">
        <w:rPr>
          <w:rFonts w:ascii="Open Sans" w:hAnsi="Open Sans" w:cs="Open Sans"/>
          <w:color w:val="323E4F" w:themeColor="text2" w:themeShade="BF"/>
        </w:rPr>
        <w:t>„</w:t>
      </w:r>
      <w:r w:rsidRPr="00131D05">
        <w:rPr>
          <w:rFonts w:ascii="Open Sans" w:hAnsi="Open Sans" w:cs="Open Sans"/>
          <w:i/>
          <w:iCs/>
          <w:color w:val="323E4F" w:themeColor="text2" w:themeShade="BF"/>
        </w:rPr>
        <w:t>Pentru acordul de parteneriat și pentru fiecare program, fiecare stat membru organizează și implementează un parteneriat cuprinzător în conformitate cu cadrul său instituțional și juridic și ținând seama de particularitățile fondurilor. Parteneriatul respectiv include cel puțin următorii parteneri: .....</w:t>
      </w:r>
    </w:p>
    <w:p w14:paraId="1CEF3E87" w14:textId="77777777" w:rsidR="006E0360" w:rsidRPr="00131D05" w:rsidRDefault="006E0360" w:rsidP="006E0360">
      <w:pPr>
        <w:spacing w:after="120" w:line="276" w:lineRule="auto"/>
        <w:jc w:val="both"/>
        <w:rPr>
          <w:rFonts w:ascii="Open Sans" w:hAnsi="Open Sans" w:cs="Open Sans"/>
          <w:i/>
          <w:iCs/>
          <w:color w:val="323E4F" w:themeColor="text2" w:themeShade="BF"/>
        </w:rPr>
      </w:pPr>
      <w:r w:rsidRPr="00131D05">
        <w:rPr>
          <w:rFonts w:ascii="Open Sans" w:hAnsi="Open Sans" w:cs="Open Sans"/>
          <w:i/>
          <w:iCs/>
          <w:color w:val="323E4F" w:themeColor="text2" w:themeShade="BF"/>
        </w:rPr>
        <w:t>(b) partenerii economici și sociali;</w:t>
      </w:r>
    </w:p>
    <w:p w14:paraId="213E9484" w14:textId="77777777" w:rsidR="006E0360" w:rsidRPr="00131D05" w:rsidRDefault="006E0360" w:rsidP="006E0360">
      <w:pPr>
        <w:spacing w:after="120" w:line="276" w:lineRule="auto"/>
        <w:jc w:val="both"/>
        <w:rPr>
          <w:rFonts w:ascii="Open Sans" w:hAnsi="Open Sans" w:cs="Open Sans"/>
          <w:i/>
          <w:iCs/>
          <w:color w:val="323E4F" w:themeColor="text2" w:themeShade="BF"/>
        </w:rPr>
      </w:pPr>
      <w:r w:rsidRPr="00131D05">
        <w:rPr>
          <w:rFonts w:ascii="Open Sans" w:hAnsi="Open Sans" w:cs="Open Sans"/>
          <w:i/>
          <w:iCs/>
          <w:color w:val="323E4F" w:themeColor="text2" w:themeShade="BF"/>
        </w:rPr>
        <w:t>(c) organismele relevante care reprezintă societatea civilă, cum ar fi partenerii din domeniul protecției mediului, organizațiile neguvernamentale și organismele responsabile cu promovarea incluziunii sociale, a drepturilor fundamentale, a drepturilor persoanelor cu handicap, a egalității de gen și a nediscriminării;</w:t>
      </w:r>
    </w:p>
    <w:p w14:paraId="78D44CC3" w14:textId="77777777" w:rsidR="006E0360" w:rsidRPr="00131D05" w:rsidRDefault="006E0360" w:rsidP="006E0360">
      <w:pPr>
        <w:spacing w:after="120" w:line="276" w:lineRule="auto"/>
        <w:jc w:val="both"/>
        <w:rPr>
          <w:rFonts w:ascii="Open Sans" w:hAnsi="Open Sans" w:cs="Open Sans"/>
          <w:color w:val="323E4F" w:themeColor="text2" w:themeShade="BF"/>
        </w:rPr>
      </w:pPr>
      <w:r w:rsidRPr="00131D05">
        <w:rPr>
          <w:rFonts w:ascii="Open Sans" w:hAnsi="Open Sans" w:cs="Open Sans"/>
          <w:i/>
          <w:iCs/>
          <w:color w:val="323E4F" w:themeColor="text2" w:themeShade="BF"/>
        </w:rPr>
        <w:t>(d) organizații de cercetare și universități, după caz</w:t>
      </w:r>
      <w:r w:rsidRPr="00131D05">
        <w:rPr>
          <w:rFonts w:ascii="Open Sans" w:hAnsi="Open Sans" w:cs="Open Sans"/>
          <w:color w:val="323E4F" w:themeColor="text2" w:themeShade="BF"/>
        </w:rPr>
        <w:t>”</w:t>
      </w:r>
      <w:r w:rsidRPr="00131D05">
        <w:rPr>
          <w:rFonts w:ascii="Open Sans" w:hAnsi="Open Sans" w:cs="Open Sans"/>
          <w:i/>
          <w:iCs/>
          <w:color w:val="323E4F" w:themeColor="text2" w:themeShade="BF"/>
        </w:rPr>
        <w:t>.</w:t>
      </w:r>
      <w:r w:rsidRPr="00131D05">
        <w:rPr>
          <w:rFonts w:ascii="Open Sans" w:hAnsi="Open Sans" w:cs="Open Sans"/>
          <w:b/>
          <w:bCs/>
          <w:color w:val="323E4F" w:themeColor="text2" w:themeShade="BF"/>
        </w:rPr>
        <w:t xml:space="preserve">           </w:t>
      </w:r>
    </w:p>
    <w:p w14:paraId="0391D99E" w14:textId="77777777" w:rsidR="006E0360" w:rsidRPr="00131D05" w:rsidRDefault="006E0360" w:rsidP="006E0360">
      <w:pPr>
        <w:spacing w:after="120" w:line="276" w:lineRule="auto"/>
        <w:jc w:val="both"/>
        <w:rPr>
          <w:rFonts w:ascii="Open Sans" w:hAnsi="Open Sans" w:cs="Open Sans"/>
          <w:color w:val="323E4F" w:themeColor="text2" w:themeShade="BF"/>
        </w:rPr>
      </w:pPr>
      <w:r w:rsidRPr="00131D05">
        <w:rPr>
          <w:rFonts w:ascii="Open Sans" w:hAnsi="Open Sans" w:cs="Open Sans"/>
          <w:color w:val="323E4F" w:themeColor="text2" w:themeShade="BF"/>
        </w:rPr>
        <w:t>În concordanță cu prevederile art. 39 din Regulamentul (UE) nr. 1060/2021: „</w:t>
      </w:r>
      <w:r w:rsidRPr="00131D05">
        <w:rPr>
          <w:rFonts w:ascii="Open Sans" w:hAnsi="Open Sans" w:cs="Open Sans"/>
          <w:i/>
          <w:iCs/>
          <w:color w:val="323E4F" w:themeColor="text2" w:themeShade="BF"/>
        </w:rPr>
        <w:t>Fiecare stat membru stabilește componența comitetului de monitorizare și asigură o reprezentare echilibrată a autorităților și organismelor intermediare relevante ale statului membru și a reprezentanților partenerilor menționați la articolul 8 alineatul (1) din Regulamentul (UE) nr.1060/2021, printr-un proces transparent</w:t>
      </w:r>
      <w:r w:rsidRPr="00131D05">
        <w:rPr>
          <w:rFonts w:ascii="Open Sans" w:hAnsi="Open Sans" w:cs="Open Sans"/>
          <w:color w:val="323E4F" w:themeColor="text2" w:themeShade="BF"/>
        </w:rPr>
        <w:t xml:space="preserve">”.  </w:t>
      </w:r>
    </w:p>
    <w:p w14:paraId="0D5630C8" w14:textId="77777777" w:rsidR="006E0360" w:rsidRPr="00131D05" w:rsidRDefault="006E0360" w:rsidP="006E0360">
      <w:pPr>
        <w:spacing w:after="120" w:line="276" w:lineRule="auto"/>
        <w:jc w:val="both"/>
        <w:rPr>
          <w:rFonts w:ascii="Open Sans" w:hAnsi="Open Sans" w:cs="Open Sans"/>
          <w:color w:val="323E4F" w:themeColor="text2" w:themeShade="BF"/>
        </w:rPr>
      </w:pPr>
    </w:p>
    <w:p w14:paraId="3E9A2CD7" w14:textId="481E055F" w:rsidR="006E0360" w:rsidRPr="00131D05" w:rsidRDefault="006E0360" w:rsidP="006E0360">
      <w:pPr>
        <w:pStyle w:val="Heading2"/>
        <w:numPr>
          <w:ilvl w:val="1"/>
          <w:numId w:val="9"/>
        </w:numPr>
        <w:spacing w:before="0" w:after="240" w:line="276" w:lineRule="auto"/>
        <w:ind w:left="1077"/>
        <w:rPr>
          <w:rFonts w:ascii="Open Sans" w:hAnsi="Open Sans" w:cs="Open Sans"/>
          <w:b w:val="0"/>
          <w:bCs/>
          <w:color w:val="323E4F" w:themeColor="text2" w:themeShade="BF"/>
          <w:szCs w:val="24"/>
        </w:rPr>
      </w:pPr>
      <w:bookmarkStart w:id="4" w:name="_Toc117263248"/>
      <w:r w:rsidRPr="00131D05">
        <w:rPr>
          <w:rFonts w:ascii="Open Sans" w:hAnsi="Open Sans" w:cs="Open Sans"/>
          <w:bCs/>
          <w:color w:val="323E4F" w:themeColor="text2" w:themeShade="BF"/>
          <w:szCs w:val="24"/>
        </w:rPr>
        <w:t>Componența CM PR Vest 2021-2027</w:t>
      </w:r>
      <w:bookmarkEnd w:id="4"/>
    </w:p>
    <w:p w14:paraId="3BB7192F" w14:textId="77777777" w:rsidR="006E0360" w:rsidRPr="00131D05" w:rsidRDefault="006E0360" w:rsidP="006E0360">
      <w:pPr>
        <w:autoSpaceDE w:val="0"/>
        <w:autoSpaceDN w:val="0"/>
        <w:adjustRightInd w:val="0"/>
        <w:spacing w:after="120" w:line="276" w:lineRule="auto"/>
        <w:jc w:val="both"/>
        <w:rPr>
          <w:rFonts w:ascii="Open Sans" w:hAnsi="Open Sans" w:cs="Open Sans"/>
          <w:color w:val="323E4F" w:themeColor="text2" w:themeShade="BF"/>
        </w:rPr>
      </w:pPr>
      <w:r w:rsidRPr="00131D05">
        <w:rPr>
          <w:rFonts w:ascii="Open Sans" w:hAnsi="Open Sans" w:cs="Open Sans"/>
          <w:color w:val="323E4F" w:themeColor="text2" w:themeShade="BF"/>
        </w:rPr>
        <w:t xml:space="preserve">Reprezentanții autorităților competente reprezentate în CM PR Vest sunt desemnați  în conformitate cu prevederile legale aplicabile, având în vedere experiența în activități de planificare și programare la nivel regional, experiența în implementarea de proiecte din perioadele de programare 2007-20213 și 2014-2020, implicarea în elaborarea Programului Regional Vest 2021-2027 precum și activități în comunitate.  </w:t>
      </w:r>
    </w:p>
    <w:p w14:paraId="7A4DFB2F" w14:textId="77777777" w:rsidR="006E0360" w:rsidRPr="00131D05" w:rsidRDefault="006E0360" w:rsidP="006E0360">
      <w:pPr>
        <w:spacing w:after="120" w:line="276" w:lineRule="auto"/>
        <w:jc w:val="both"/>
        <w:rPr>
          <w:rFonts w:ascii="Open Sans" w:hAnsi="Open Sans" w:cs="Open Sans"/>
          <w:color w:val="323E4F" w:themeColor="text2" w:themeShade="BF"/>
        </w:rPr>
      </w:pPr>
      <w:r w:rsidRPr="00131D05">
        <w:rPr>
          <w:rFonts w:ascii="Open Sans" w:hAnsi="Open Sans" w:cs="Open Sans"/>
          <w:color w:val="323E4F" w:themeColor="text2" w:themeShade="BF"/>
        </w:rPr>
        <w:t>Pentru stabilirea componenței CM PR Vest sunt avute în vedere următoarele:</w:t>
      </w:r>
    </w:p>
    <w:p w14:paraId="1CAA357C" w14:textId="77777777" w:rsidR="006E0360" w:rsidRPr="00131D05" w:rsidRDefault="006E0360" w:rsidP="006E0360">
      <w:pPr>
        <w:numPr>
          <w:ilvl w:val="0"/>
          <w:numId w:val="12"/>
        </w:numPr>
        <w:spacing w:after="120" w:line="276" w:lineRule="auto"/>
        <w:ind w:left="426" w:hanging="357"/>
        <w:jc w:val="both"/>
        <w:rPr>
          <w:rFonts w:ascii="Open Sans" w:hAnsi="Open Sans" w:cs="Open Sans"/>
          <w:color w:val="323E4F" w:themeColor="text2" w:themeShade="BF"/>
        </w:rPr>
      </w:pPr>
      <w:r w:rsidRPr="00131D05">
        <w:rPr>
          <w:rFonts w:ascii="Open Sans" w:hAnsi="Open Sans" w:cs="Open Sans"/>
          <w:color w:val="323E4F" w:themeColor="text2" w:themeShade="BF"/>
        </w:rPr>
        <w:lastRenderedPageBreak/>
        <w:t>Asigurarea președinției CM PR Vest de către Directorul General al ADR Vest;</w:t>
      </w:r>
    </w:p>
    <w:p w14:paraId="48D28FD1" w14:textId="77777777" w:rsidR="006E0360" w:rsidRPr="00131D05" w:rsidRDefault="006E0360" w:rsidP="006E0360">
      <w:pPr>
        <w:numPr>
          <w:ilvl w:val="0"/>
          <w:numId w:val="12"/>
        </w:numPr>
        <w:spacing w:line="276" w:lineRule="auto"/>
        <w:ind w:left="426"/>
        <w:contextualSpacing/>
        <w:jc w:val="both"/>
        <w:rPr>
          <w:rFonts w:ascii="Open Sans" w:hAnsi="Open Sans" w:cs="Open Sans"/>
          <w:color w:val="323E4F" w:themeColor="text2" w:themeShade="BF"/>
        </w:rPr>
      </w:pPr>
      <w:r w:rsidRPr="00131D05">
        <w:rPr>
          <w:rFonts w:ascii="Open Sans" w:hAnsi="Open Sans" w:cs="Open Sans"/>
          <w:color w:val="323E4F" w:themeColor="text2" w:themeShade="BF"/>
        </w:rPr>
        <w:t>Asigurarea reprezentării autorităților de la nivel regional și național după cum urmează:</w:t>
      </w:r>
    </w:p>
    <w:p w14:paraId="50E4207D" w14:textId="77777777" w:rsidR="006E0360" w:rsidRPr="00131D05" w:rsidRDefault="006E0360" w:rsidP="006E0360">
      <w:pPr>
        <w:numPr>
          <w:ilvl w:val="0"/>
          <w:numId w:val="18"/>
        </w:numPr>
        <w:spacing w:line="276" w:lineRule="auto"/>
        <w:contextualSpacing/>
        <w:jc w:val="both"/>
        <w:rPr>
          <w:rFonts w:ascii="Open Sans" w:hAnsi="Open Sans" w:cs="Open Sans"/>
          <w:color w:val="323E4F" w:themeColor="text2" w:themeShade="BF"/>
        </w:rPr>
      </w:pPr>
      <w:r w:rsidRPr="00131D05">
        <w:rPr>
          <w:rFonts w:ascii="Open Sans" w:hAnsi="Open Sans" w:cs="Open Sans"/>
          <w:color w:val="323E4F" w:themeColor="text2" w:themeShade="BF"/>
        </w:rPr>
        <w:t>Consiliul Județean Arad, reprezentat prin Președinte,</w:t>
      </w:r>
    </w:p>
    <w:p w14:paraId="5ABF33E6" w14:textId="77777777" w:rsidR="006E0360" w:rsidRPr="00131D05" w:rsidRDefault="006E0360" w:rsidP="006E0360">
      <w:pPr>
        <w:numPr>
          <w:ilvl w:val="0"/>
          <w:numId w:val="18"/>
        </w:numPr>
        <w:spacing w:line="276" w:lineRule="auto"/>
        <w:contextualSpacing/>
        <w:jc w:val="both"/>
        <w:rPr>
          <w:rFonts w:ascii="Open Sans" w:hAnsi="Open Sans" w:cs="Open Sans"/>
          <w:color w:val="323E4F" w:themeColor="text2" w:themeShade="BF"/>
        </w:rPr>
      </w:pPr>
      <w:r w:rsidRPr="00131D05">
        <w:rPr>
          <w:rFonts w:ascii="Open Sans" w:hAnsi="Open Sans" w:cs="Open Sans"/>
          <w:color w:val="323E4F" w:themeColor="text2" w:themeShade="BF"/>
        </w:rPr>
        <w:t>Consiliul Județean Caraș- Severin, reprezentat prin Președinte,</w:t>
      </w:r>
    </w:p>
    <w:p w14:paraId="7436EC3F" w14:textId="77777777" w:rsidR="006E0360" w:rsidRPr="00131D05" w:rsidRDefault="006E0360" w:rsidP="006E0360">
      <w:pPr>
        <w:numPr>
          <w:ilvl w:val="0"/>
          <w:numId w:val="18"/>
        </w:numPr>
        <w:spacing w:line="276" w:lineRule="auto"/>
        <w:contextualSpacing/>
        <w:jc w:val="both"/>
        <w:rPr>
          <w:rFonts w:ascii="Open Sans" w:hAnsi="Open Sans" w:cs="Open Sans"/>
          <w:color w:val="323E4F" w:themeColor="text2" w:themeShade="BF"/>
        </w:rPr>
      </w:pPr>
      <w:r w:rsidRPr="00131D05">
        <w:rPr>
          <w:rFonts w:ascii="Open Sans" w:hAnsi="Open Sans" w:cs="Open Sans"/>
          <w:color w:val="323E4F" w:themeColor="text2" w:themeShade="BF"/>
        </w:rPr>
        <w:t>Consiliul Județean Hunedoara, reprezentat prin Președinte,</w:t>
      </w:r>
    </w:p>
    <w:p w14:paraId="7A122A17" w14:textId="77777777" w:rsidR="006E0360" w:rsidRPr="00131D05" w:rsidRDefault="006E0360" w:rsidP="006E0360">
      <w:pPr>
        <w:numPr>
          <w:ilvl w:val="0"/>
          <w:numId w:val="18"/>
        </w:numPr>
        <w:spacing w:line="276" w:lineRule="auto"/>
        <w:contextualSpacing/>
        <w:jc w:val="both"/>
        <w:rPr>
          <w:rFonts w:ascii="Open Sans" w:hAnsi="Open Sans" w:cs="Open Sans"/>
          <w:color w:val="323E4F" w:themeColor="text2" w:themeShade="BF"/>
        </w:rPr>
      </w:pPr>
      <w:r w:rsidRPr="00131D05">
        <w:rPr>
          <w:rFonts w:ascii="Open Sans" w:hAnsi="Open Sans" w:cs="Open Sans"/>
          <w:color w:val="323E4F" w:themeColor="text2" w:themeShade="BF"/>
        </w:rPr>
        <w:t>Consiliul Județean Timiș, reprezentat prin Președinte,</w:t>
      </w:r>
    </w:p>
    <w:p w14:paraId="25E5A247" w14:textId="77777777" w:rsidR="006E0360" w:rsidRPr="00131D05" w:rsidRDefault="006E0360" w:rsidP="006E0360">
      <w:pPr>
        <w:numPr>
          <w:ilvl w:val="0"/>
          <w:numId w:val="18"/>
        </w:numPr>
        <w:spacing w:line="276" w:lineRule="auto"/>
        <w:contextualSpacing/>
        <w:jc w:val="both"/>
        <w:rPr>
          <w:rFonts w:ascii="Open Sans" w:hAnsi="Open Sans" w:cs="Open Sans"/>
          <w:color w:val="323E4F" w:themeColor="text2" w:themeShade="BF"/>
        </w:rPr>
      </w:pPr>
      <w:r w:rsidRPr="00131D05">
        <w:rPr>
          <w:rFonts w:ascii="Open Sans" w:hAnsi="Open Sans" w:cs="Open Sans"/>
          <w:color w:val="323E4F" w:themeColor="text2" w:themeShade="BF"/>
        </w:rPr>
        <w:t>2 reprezentanți ai municipiilor din Regiunea Vest, la nivel de primar desemnați de Consiliul pentru Dezvoltare Regională Vest</w:t>
      </w:r>
      <w:r w:rsidRPr="00131D05">
        <w:rPr>
          <w:rFonts w:ascii="Open Sans" w:hAnsi="Open Sans" w:cs="Open Sans"/>
          <w:color w:val="323E4F" w:themeColor="text2" w:themeShade="BF"/>
          <w:vertAlign w:val="superscript"/>
        </w:rPr>
        <w:footnoteReference w:id="1"/>
      </w:r>
      <w:r w:rsidRPr="00131D05">
        <w:rPr>
          <w:rFonts w:ascii="Open Sans" w:hAnsi="Open Sans" w:cs="Open Sans"/>
          <w:color w:val="323E4F" w:themeColor="text2" w:themeShade="BF"/>
          <w:vertAlign w:val="superscript"/>
        </w:rPr>
        <w:t>,</w:t>
      </w:r>
      <w:r w:rsidRPr="00131D05">
        <w:rPr>
          <w:rFonts w:ascii="Open Sans" w:hAnsi="Open Sans" w:cs="Open Sans"/>
          <w:color w:val="323E4F" w:themeColor="text2" w:themeShade="BF"/>
        </w:rPr>
        <w:t xml:space="preserve"> </w:t>
      </w:r>
    </w:p>
    <w:p w14:paraId="758F4340" w14:textId="6443B47D" w:rsidR="006E0360" w:rsidRPr="00131D05" w:rsidRDefault="006E0360" w:rsidP="006E0360">
      <w:pPr>
        <w:numPr>
          <w:ilvl w:val="0"/>
          <w:numId w:val="18"/>
        </w:numPr>
        <w:spacing w:line="276" w:lineRule="auto"/>
        <w:contextualSpacing/>
        <w:jc w:val="both"/>
        <w:rPr>
          <w:rFonts w:ascii="Open Sans" w:hAnsi="Open Sans" w:cs="Open Sans"/>
          <w:color w:val="323E4F" w:themeColor="text2" w:themeShade="BF"/>
        </w:rPr>
      </w:pPr>
      <w:r w:rsidRPr="00131D05">
        <w:rPr>
          <w:rFonts w:ascii="Open Sans" w:hAnsi="Open Sans" w:cs="Open Sans"/>
          <w:color w:val="323E4F" w:themeColor="text2" w:themeShade="BF"/>
        </w:rPr>
        <w:t xml:space="preserve">2 reprezentanți ai orașelor din Regiunea </w:t>
      </w:r>
      <w:r w:rsidRPr="002F34DB">
        <w:rPr>
          <w:rFonts w:ascii="Open Sans" w:hAnsi="Open Sans" w:cs="Open Sans"/>
          <w:color w:val="323E4F" w:themeColor="text2" w:themeShade="BF"/>
        </w:rPr>
        <w:t xml:space="preserve">Vest, </w:t>
      </w:r>
      <w:r w:rsidR="003C3C1A" w:rsidRPr="002F34DB">
        <w:rPr>
          <w:rFonts w:ascii="Open Sans" w:hAnsi="Open Sans" w:cs="Open Sans"/>
          <w:color w:val="323E4F" w:themeColor="text2" w:themeShade="BF"/>
        </w:rPr>
        <w:t xml:space="preserve">la nivel de primar, </w:t>
      </w:r>
      <w:r w:rsidRPr="002F34DB">
        <w:rPr>
          <w:rFonts w:ascii="Open Sans" w:hAnsi="Open Sans" w:cs="Open Sans"/>
          <w:color w:val="323E4F" w:themeColor="text2" w:themeShade="BF"/>
        </w:rPr>
        <w:t xml:space="preserve">desemnați </w:t>
      </w:r>
      <w:r w:rsidRPr="00131D05">
        <w:rPr>
          <w:rFonts w:ascii="Open Sans" w:hAnsi="Open Sans" w:cs="Open Sans"/>
          <w:color w:val="323E4F" w:themeColor="text2" w:themeShade="BF"/>
        </w:rPr>
        <w:t>de Consiliul pentru Dezvoltare Regională Vest</w:t>
      </w:r>
      <w:r w:rsidRPr="002F34DB">
        <w:rPr>
          <w:rFonts w:ascii="Open Sans" w:hAnsi="Open Sans" w:cs="Open Sans"/>
          <w:color w:val="323E4F" w:themeColor="text2" w:themeShade="BF"/>
          <w:vertAlign w:val="superscript"/>
        </w:rPr>
        <w:footnoteReference w:id="2"/>
      </w:r>
      <w:r w:rsidRPr="00131D05">
        <w:rPr>
          <w:rFonts w:ascii="Open Sans" w:hAnsi="Open Sans" w:cs="Open Sans"/>
          <w:color w:val="323E4F" w:themeColor="text2" w:themeShade="BF"/>
        </w:rPr>
        <w:t xml:space="preserve">, </w:t>
      </w:r>
    </w:p>
    <w:p w14:paraId="1413D6B4" w14:textId="77777777" w:rsidR="006E0360" w:rsidRPr="00131D05" w:rsidRDefault="006E0360" w:rsidP="006E0360">
      <w:pPr>
        <w:numPr>
          <w:ilvl w:val="0"/>
          <w:numId w:val="18"/>
        </w:numPr>
        <w:spacing w:line="276" w:lineRule="auto"/>
        <w:contextualSpacing/>
        <w:jc w:val="both"/>
        <w:rPr>
          <w:rFonts w:ascii="Open Sans" w:hAnsi="Open Sans" w:cs="Open Sans"/>
          <w:color w:val="323E4F" w:themeColor="text2" w:themeShade="BF"/>
        </w:rPr>
      </w:pPr>
      <w:r w:rsidRPr="00131D05">
        <w:rPr>
          <w:rFonts w:ascii="Open Sans" w:hAnsi="Open Sans" w:cs="Open Sans"/>
          <w:color w:val="323E4F" w:themeColor="text2" w:themeShade="BF"/>
        </w:rPr>
        <w:t xml:space="preserve">1 reprezentant al comunelor din Regiunea Vest, desemnat de Asociația Comunelor din România, în persoana vicepreședintelui ACoR din Regiunea Vest care va fi avizat de Consiliul de Dezvoltare Regională Vest, </w:t>
      </w:r>
    </w:p>
    <w:p w14:paraId="582072F5" w14:textId="77777777" w:rsidR="006E0360" w:rsidRPr="00131D05" w:rsidRDefault="006E0360" w:rsidP="006E0360">
      <w:pPr>
        <w:numPr>
          <w:ilvl w:val="0"/>
          <w:numId w:val="18"/>
        </w:numPr>
        <w:spacing w:line="276" w:lineRule="auto"/>
        <w:contextualSpacing/>
        <w:jc w:val="both"/>
        <w:rPr>
          <w:rFonts w:ascii="Open Sans" w:hAnsi="Open Sans" w:cs="Open Sans"/>
          <w:color w:val="323E4F" w:themeColor="text2" w:themeShade="BF"/>
        </w:rPr>
      </w:pPr>
      <w:r w:rsidRPr="00131D05">
        <w:rPr>
          <w:rFonts w:ascii="Open Sans" w:hAnsi="Open Sans" w:cs="Open Sans"/>
          <w:color w:val="323E4F" w:themeColor="text2" w:themeShade="BF"/>
        </w:rPr>
        <w:t>1 reprezentant din partea Asociației pentru Dezvoltare Teritorială Integrată Valea Jiului;</w:t>
      </w:r>
    </w:p>
    <w:p w14:paraId="6FE70A5A" w14:textId="77777777" w:rsidR="006E0360" w:rsidRPr="00131D05" w:rsidRDefault="006E0360" w:rsidP="006E0360">
      <w:pPr>
        <w:numPr>
          <w:ilvl w:val="0"/>
          <w:numId w:val="18"/>
        </w:numPr>
        <w:spacing w:line="276" w:lineRule="auto"/>
        <w:contextualSpacing/>
        <w:jc w:val="both"/>
        <w:rPr>
          <w:rFonts w:ascii="Open Sans" w:hAnsi="Open Sans" w:cs="Open Sans"/>
          <w:color w:val="323E4F" w:themeColor="text2" w:themeShade="BF"/>
        </w:rPr>
      </w:pPr>
      <w:r w:rsidRPr="00131D05">
        <w:rPr>
          <w:rFonts w:ascii="Open Sans" w:hAnsi="Open Sans" w:cs="Open Sans"/>
          <w:color w:val="323E4F" w:themeColor="text2" w:themeShade="BF"/>
        </w:rPr>
        <w:t xml:space="preserve">1 reprezentant al Ministerului Investițiilor și Proiectelor Europene, </w:t>
      </w:r>
    </w:p>
    <w:p w14:paraId="0D850760" w14:textId="77777777" w:rsidR="006E0360" w:rsidRPr="00131D05" w:rsidRDefault="006E0360" w:rsidP="006E0360">
      <w:pPr>
        <w:numPr>
          <w:ilvl w:val="0"/>
          <w:numId w:val="18"/>
        </w:numPr>
        <w:spacing w:line="276" w:lineRule="auto"/>
        <w:contextualSpacing/>
        <w:jc w:val="both"/>
        <w:rPr>
          <w:rFonts w:ascii="Open Sans" w:hAnsi="Open Sans" w:cs="Open Sans"/>
          <w:color w:val="323E4F" w:themeColor="text2" w:themeShade="BF"/>
        </w:rPr>
      </w:pPr>
      <w:r w:rsidRPr="00131D05">
        <w:rPr>
          <w:rFonts w:ascii="Open Sans" w:hAnsi="Open Sans" w:cs="Open Sans"/>
          <w:color w:val="323E4F" w:themeColor="text2" w:themeShade="BF"/>
        </w:rPr>
        <w:t xml:space="preserve">1 reprezentant al Ministerului Finanțelor, </w:t>
      </w:r>
    </w:p>
    <w:p w14:paraId="437897E9" w14:textId="77777777" w:rsidR="006E0360" w:rsidRPr="00131D05" w:rsidRDefault="006E0360" w:rsidP="006E0360">
      <w:pPr>
        <w:numPr>
          <w:ilvl w:val="0"/>
          <w:numId w:val="18"/>
        </w:numPr>
        <w:spacing w:after="120" w:line="276" w:lineRule="auto"/>
        <w:ind w:left="1434" w:hanging="357"/>
        <w:jc w:val="both"/>
        <w:rPr>
          <w:rFonts w:ascii="Open Sans" w:hAnsi="Open Sans" w:cs="Open Sans"/>
          <w:color w:val="323E4F" w:themeColor="text2" w:themeShade="BF"/>
        </w:rPr>
      </w:pPr>
      <w:r w:rsidRPr="00131D05">
        <w:rPr>
          <w:rFonts w:ascii="Open Sans" w:hAnsi="Open Sans" w:cs="Open Sans"/>
          <w:color w:val="323E4F" w:themeColor="text2" w:themeShade="BF"/>
        </w:rPr>
        <w:t>1 reprezentant al Ministerului Dezvoltării Lucrărilor Publice și Administrației,</w:t>
      </w:r>
    </w:p>
    <w:p w14:paraId="04689BAB" w14:textId="6943EE0C" w:rsidR="006E0360" w:rsidRPr="00131D05" w:rsidRDefault="006E0360" w:rsidP="006E0360">
      <w:pPr>
        <w:numPr>
          <w:ilvl w:val="0"/>
          <w:numId w:val="12"/>
        </w:numPr>
        <w:spacing w:after="120" w:line="276" w:lineRule="auto"/>
        <w:ind w:left="426"/>
        <w:jc w:val="both"/>
        <w:rPr>
          <w:rFonts w:ascii="Open Sans" w:hAnsi="Open Sans" w:cs="Open Sans"/>
          <w:color w:val="323E4F" w:themeColor="text2" w:themeShade="BF"/>
        </w:rPr>
      </w:pPr>
      <w:r w:rsidRPr="00131D05">
        <w:rPr>
          <w:rFonts w:ascii="Open Sans" w:hAnsi="Open Sans" w:cs="Open Sans"/>
          <w:color w:val="323E4F" w:themeColor="text2" w:themeShade="BF"/>
        </w:rPr>
        <w:t xml:space="preserve">Asigurarea reprezentării organizațiilor partenerilor economici și sociali, din mediul academic și care reprezintă societatea civilă care desfășoară activități la nivelul Regiunii Vest, care vor fi selectați pe baza unei proceduri transparente și nediscriminatorii, în baza exprimării în scris a interesului acestora. </w:t>
      </w:r>
    </w:p>
    <w:p w14:paraId="3C289051" w14:textId="77777777" w:rsidR="006E0360" w:rsidRPr="00131D05" w:rsidRDefault="006E0360" w:rsidP="006E0360">
      <w:pPr>
        <w:spacing w:after="120" w:line="276" w:lineRule="auto"/>
        <w:ind w:left="426"/>
        <w:jc w:val="both"/>
        <w:rPr>
          <w:rFonts w:ascii="Open Sans" w:hAnsi="Open Sans" w:cs="Open Sans"/>
          <w:color w:val="323E4F" w:themeColor="text2" w:themeShade="BF"/>
        </w:rPr>
      </w:pPr>
      <w:r w:rsidRPr="00131D05">
        <w:rPr>
          <w:rFonts w:ascii="Open Sans" w:hAnsi="Open Sans" w:cs="Open Sans"/>
          <w:color w:val="323E4F" w:themeColor="text2" w:themeShade="BF"/>
        </w:rPr>
        <w:lastRenderedPageBreak/>
        <w:t>Tipologiile organizațiilor care fac parte din CM PR Vest: asociații, fundații, federații, universități publice, sindicate, patronate, organizații de cercetare acreditate, publice sau private;</w:t>
      </w:r>
    </w:p>
    <w:p w14:paraId="7B3538CE" w14:textId="77777777" w:rsidR="006E0360" w:rsidRPr="00131D05" w:rsidRDefault="006E0360" w:rsidP="006E0360">
      <w:pPr>
        <w:numPr>
          <w:ilvl w:val="0"/>
          <w:numId w:val="12"/>
        </w:numPr>
        <w:spacing w:after="120" w:line="276" w:lineRule="auto"/>
        <w:ind w:left="426"/>
        <w:jc w:val="both"/>
        <w:rPr>
          <w:rFonts w:ascii="Open Sans" w:hAnsi="Open Sans" w:cs="Open Sans"/>
          <w:color w:val="323E4F" w:themeColor="text2" w:themeShade="BF"/>
        </w:rPr>
      </w:pPr>
      <w:r w:rsidRPr="00131D05">
        <w:rPr>
          <w:rFonts w:ascii="Open Sans" w:hAnsi="Open Sans" w:cs="Open Sans"/>
          <w:color w:val="323E4F" w:themeColor="text2" w:themeShade="BF"/>
        </w:rPr>
        <w:t>Asigurarea reprezentării Punctului de Contact pentru implementarea Convenției ONU privind Drepturile Persoanelor cu Dizabilități – 1 reprezentant;</w:t>
      </w:r>
    </w:p>
    <w:p w14:paraId="43D13EAE" w14:textId="77777777" w:rsidR="006E0360" w:rsidRPr="00131D05" w:rsidRDefault="006E0360" w:rsidP="006E0360">
      <w:pPr>
        <w:numPr>
          <w:ilvl w:val="0"/>
          <w:numId w:val="12"/>
        </w:numPr>
        <w:spacing w:after="120" w:line="276" w:lineRule="auto"/>
        <w:ind w:left="426"/>
        <w:jc w:val="both"/>
        <w:rPr>
          <w:rFonts w:ascii="Open Sans" w:hAnsi="Open Sans" w:cs="Open Sans"/>
          <w:color w:val="323E4F" w:themeColor="text2" w:themeShade="BF"/>
        </w:rPr>
      </w:pPr>
      <w:r w:rsidRPr="00131D05">
        <w:rPr>
          <w:rFonts w:ascii="Open Sans" w:hAnsi="Open Sans" w:cs="Open Sans"/>
          <w:color w:val="323E4F" w:themeColor="text2" w:themeShade="BF"/>
        </w:rPr>
        <w:t>Asigurarea prezenței în cadrul CM PR Vest, cu rol de monitorizare și cu rol consultativ a reprezentanților CE;</w:t>
      </w:r>
    </w:p>
    <w:p w14:paraId="4D5E7F30" w14:textId="77777777" w:rsidR="006E0360" w:rsidRPr="00131D05" w:rsidRDefault="006E0360" w:rsidP="006E0360">
      <w:pPr>
        <w:numPr>
          <w:ilvl w:val="0"/>
          <w:numId w:val="12"/>
        </w:numPr>
        <w:spacing w:after="120" w:line="276" w:lineRule="auto"/>
        <w:ind w:left="426"/>
        <w:jc w:val="both"/>
        <w:rPr>
          <w:rFonts w:ascii="Open Sans" w:hAnsi="Open Sans" w:cs="Open Sans"/>
          <w:color w:val="323E4F" w:themeColor="text2" w:themeShade="BF"/>
        </w:rPr>
      </w:pPr>
      <w:r w:rsidRPr="00131D05">
        <w:rPr>
          <w:rFonts w:ascii="Open Sans" w:hAnsi="Open Sans" w:cs="Open Sans"/>
          <w:color w:val="323E4F" w:themeColor="text2" w:themeShade="BF"/>
        </w:rPr>
        <w:t>Asigurarea prezenței în cadrul CM PR Vest, cu statutul de observator permanent, a reprezentanților:</w:t>
      </w:r>
    </w:p>
    <w:p w14:paraId="3D423672" w14:textId="77777777" w:rsidR="006E0360" w:rsidRPr="00131D05" w:rsidRDefault="006E0360" w:rsidP="006E0360">
      <w:pPr>
        <w:numPr>
          <w:ilvl w:val="0"/>
          <w:numId w:val="13"/>
        </w:numPr>
        <w:spacing w:line="276" w:lineRule="auto"/>
        <w:ind w:left="1276"/>
        <w:contextualSpacing/>
        <w:jc w:val="both"/>
        <w:rPr>
          <w:rFonts w:ascii="Open Sans" w:hAnsi="Open Sans" w:cs="Open Sans"/>
          <w:color w:val="323E4F" w:themeColor="text2" w:themeShade="BF"/>
        </w:rPr>
      </w:pPr>
      <w:r w:rsidRPr="00131D05">
        <w:rPr>
          <w:rFonts w:ascii="Open Sans" w:hAnsi="Open Sans" w:cs="Open Sans"/>
          <w:color w:val="323E4F" w:themeColor="text2" w:themeShade="BF"/>
        </w:rPr>
        <w:t>Ministerului Cercetării, Inovării și Digitalizării,</w:t>
      </w:r>
    </w:p>
    <w:p w14:paraId="302F7D5F" w14:textId="77777777" w:rsidR="006E0360" w:rsidRPr="00131D05" w:rsidRDefault="006E0360" w:rsidP="006E0360">
      <w:pPr>
        <w:numPr>
          <w:ilvl w:val="0"/>
          <w:numId w:val="13"/>
        </w:numPr>
        <w:spacing w:line="276" w:lineRule="auto"/>
        <w:ind w:left="1276"/>
        <w:contextualSpacing/>
        <w:jc w:val="both"/>
        <w:rPr>
          <w:rFonts w:ascii="Open Sans" w:hAnsi="Open Sans" w:cs="Open Sans"/>
          <w:color w:val="323E4F" w:themeColor="text2" w:themeShade="BF"/>
        </w:rPr>
      </w:pPr>
      <w:r w:rsidRPr="00131D05">
        <w:rPr>
          <w:rFonts w:ascii="Open Sans" w:hAnsi="Open Sans" w:cs="Open Sans"/>
          <w:color w:val="323E4F" w:themeColor="text2" w:themeShade="BF"/>
        </w:rPr>
        <w:t xml:space="preserve">Ministerului Economiei, </w:t>
      </w:r>
    </w:p>
    <w:p w14:paraId="28E963B4" w14:textId="77777777" w:rsidR="006E0360" w:rsidRPr="00131D05" w:rsidRDefault="006E0360" w:rsidP="006E0360">
      <w:pPr>
        <w:numPr>
          <w:ilvl w:val="0"/>
          <w:numId w:val="13"/>
        </w:numPr>
        <w:spacing w:line="276" w:lineRule="auto"/>
        <w:ind w:left="1276"/>
        <w:contextualSpacing/>
        <w:jc w:val="both"/>
        <w:rPr>
          <w:rFonts w:ascii="Open Sans" w:hAnsi="Open Sans" w:cs="Open Sans"/>
          <w:color w:val="323E4F" w:themeColor="text2" w:themeShade="BF"/>
        </w:rPr>
      </w:pPr>
      <w:r w:rsidRPr="00131D05">
        <w:rPr>
          <w:rFonts w:ascii="Open Sans" w:hAnsi="Open Sans" w:cs="Open Sans"/>
          <w:color w:val="323E4F" w:themeColor="text2" w:themeShade="BF"/>
        </w:rPr>
        <w:t xml:space="preserve">Ministerului Antreprenoriatului și Turismului, </w:t>
      </w:r>
    </w:p>
    <w:p w14:paraId="1CA2C117" w14:textId="77777777" w:rsidR="006E0360" w:rsidRPr="00131D05" w:rsidRDefault="006E0360" w:rsidP="006E0360">
      <w:pPr>
        <w:numPr>
          <w:ilvl w:val="0"/>
          <w:numId w:val="13"/>
        </w:numPr>
        <w:spacing w:line="276" w:lineRule="auto"/>
        <w:ind w:left="1276"/>
        <w:contextualSpacing/>
        <w:jc w:val="both"/>
        <w:rPr>
          <w:rFonts w:ascii="Open Sans" w:hAnsi="Open Sans" w:cs="Open Sans"/>
          <w:color w:val="323E4F" w:themeColor="text2" w:themeShade="BF"/>
        </w:rPr>
      </w:pPr>
      <w:r w:rsidRPr="00131D05">
        <w:rPr>
          <w:rFonts w:ascii="Open Sans" w:hAnsi="Open Sans" w:cs="Open Sans"/>
          <w:color w:val="323E4F" w:themeColor="text2" w:themeShade="BF"/>
        </w:rPr>
        <w:t>Ministerului Finanțelor – Autoritatea de Certificare și Plată,</w:t>
      </w:r>
    </w:p>
    <w:p w14:paraId="2AD65AE3" w14:textId="77777777" w:rsidR="006E0360" w:rsidRPr="00131D05" w:rsidRDefault="006E0360" w:rsidP="006E0360">
      <w:pPr>
        <w:numPr>
          <w:ilvl w:val="0"/>
          <w:numId w:val="13"/>
        </w:numPr>
        <w:spacing w:line="276" w:lineRule="auto"/>
        <w:ind w:left="1276"/>
        <w:contextualSpacing/>
        <w:jc w:val="both"/>
        <w:rPr>
          <w:rFonts w:ascii="Open Sans" w:hAnsi="Open Sans" w:cs="Open Sans"/>
          <w:color w:val="323E4F" w:themeColor="text2" w:themeShade="BF"/>
        </w:rPr>
      </w:pPr>
      <w:r w:rsidRPr="00131D05">
        <w:rPr>
          <w:rFonts w:ascii="Open Sans" w:hAnsi="Open Sans" w:cs="Open Sans"/>
          <w:color w:val="323E4F" w:themeColor="text2" w:themeShade="BF"/>
        </w:rPr>
        <w:t>Consiliului Concurenței,</w:t>
      </w:r>
    </w:p>
    <w:p w14:paraId="7C696D89" w14:textId="77777777" w:rsidR="006E0360" w:rsidRPr="00131D05" w:rsidRDefault="006E0360" w:rsidP="006E0360">
      <w:pPr>
        <w:numPr>
          <w:ilvl w:val="0"/>
          <w:numId w:val="13"/>
        </w:numPr>
        <w:spacing w:line="276" w:lineRule="auto"/>
        <w:ind w:left="1276"/>
        <w:contextualSpacing/>
        <w:jc w:val="both"/>
        <w:rPr>
          <w:rFonts w:ascii="Open Sans" w:hAnsi="Open Sans" w:cs="Open Sans"/>
          <w:color w:val="323E4F" w:themeColor="text2" w:themeShade="BF"/>
        </w:rPr>
      </w:pPr>
      <w:r w:rsidRPr="00131D05">
        <w:rPr>
          <w:rFonts w:ascii="Open Sans" w:hAnsi="Open Sans" w:cs="Open Sans"/>
          <w:color w:val="323E4F" w:themeColor="text2" w:themeShade="BF"/>
        </w:rPr>
        <w:t>Autorității de Audit din cadrul Curții de Conturi,</w:t>
      </w:r>
    </w:p>
    <w:p w14:paraId="739C0E03" w14:textId="77777777" w:rsidR="006E0360" w:rsidRPr="00131D05" w:rsidRDefault="006E0360" w:rsidP="006E0360">
      <w:pPr>
        <w:numPr>
          <w:ilvl w:val="0"/>
          <w:numId w:val="13"/>
        </w:numPr>
        <w:spacing w:line="276" w:lineRule="auto"/>
        <w:ind w:left="1276"/>
        <w:contextualSpacing/>
        <w:jc w:val="both"/>
        <w:rPr>
          <w:rFonts w:ascii="Open Sans" w:hAnsi="Open Sans" w:cs="Open Sans"/>
          <w:color w:val="323E4F" w:themeColor="text2" w:themeShade="BF"/>
        </w:rPr>
      </w:pPr>
      <w:r w:rsidRPr="00131D05">
        <w:rPr>
          <w:rFonts w:ascii="Open Sans" w:hAnsi="Open Sans" w:cs="Open Sans"/>
          <w:color w:val="323E4F" w:themeColor="text2" w:themeShade="BF"/>
        </w:rPr>
        <w:t>Agenției Naționale de Integritate,</w:t>
      </w:r>
    </w:p>
    <w:p w14:paraId="44D28300" w14:textId="77777777" w:rsidR="006E0360" w:rsidRPr="00131D05" w:rsidRDefault="006E0360" w:rsidP="006E0360">
      <w:pPr>
        <w:numPr>
          <w:ilvl w:val="0"/>
          <w:numId w:val="13"/>
        </w:numPr>
        <w:spacing w:line="276" w:lineRule="auto"/>
        <w:ind w:left="1276"/>
        <w:contextualSpacing/>
        <w:jc w:val="both"/>
        <w:rPr>
          <w:rFonts w:ascii="Open Sans" w:hAnsi="Open Sans" w:cs="Open Sans"/>
          <w:color w:val="323E4F" w:themeColor="text2" w:themeShade="BF"/>
        </w:rPr>
      </w:pPr>
      <w:r w:rsidRPr="00131D05">
        <w:rPr>
          <w:rFonts w:ascii="Open Sans" w:hAnsi="Open Sans" w:cs="Open Sans"/>
          <w:color w:val="323E4F" w:themeColor="text2" w:themeShade="BF"/>
        </w:rPr>
        <w:t>Autorității Naționale pentru Calificări,</w:t>
      </w:r>
    </w:p>
    <w:p w14:paraId="5AF85EDB" w14:textId="77777777" w:rsidR="006E0360" w:rsidRPr="00131D05" w:rsidRDefault="006E0360" w:rsidP="006E0360">
      <w:pPr>
        <w:numPr>
          <w:ilvl w:val="0"/>
          <w:numId w:val="13"/>
        </w:numPr>
        <w:spacing w:line="276" w:lineRule="auto"/>
        <w:ind w:left="1276"/>
        <w:contextualSpacing/>
        <w:jc w:val="both"/>
        <w:rPr>
          <w:rFonts w:ascii="Open Sans" w:hAnsi="Open Sans" w:cs="Open Sans"/>
          <w:color w:val="323E4F" w:themeColor="text2" w:themeShade="BF"/>
        </w:rPr>
      </w:pPr>
      <w:r w:rsidRPr="00131D05">
        <w:rPr>
          <w:rFonts w:ascii="Open Sans" w:hAnsi="Open Sans" w:cs="Open Sans"/>
          <w:color w:val="323E4F" w:themeColor="text2" w:themeShade="BF"/>
        </w:rPr>
        <w:t>Agenției Naționale pentru Protecția Mediului,</w:t>
      </w:r>
    </w:p>
    <w:p w14:paraId="055BD8D2" w14:textId="77777777" w:rsidR="006E0360" w:rsidRPr="00131D05" w:rsidRDefault="006E0360" w:rsidP="006E0360">
      <w:pPr>
        <w:numPr>
          <w:ilvl w:val="0"/>
          <w:numId w:val="13"/>
        </w:numPr>
        <w:spacing w:line="276" w:lineRule="auto"/>
        <w:ind w:left="1276"/>
        <w:contextualSpacing/>
        <w:jc w:val="both"/>
        <w:rPr>
          <w:rFonts w:ascii="Open Sans" w:hAnsi="Open Sans" w:cs="Open Sans"/>
          <w:color w:val="323E4F" w:themeColor="text2" w:themeShade="BF"/>
        </w:rPr>
      </w:pPr>
      <w:r w:rsidRPr="00131D05">
        <w:rPr>
          <w:rFonts w:ascii="Open Sans" w:hAnsi="Open Sans" w:cs="Open Sans"/>
          <w:color w:val="323E4F" w:themeColor="text2" w:themeShade="BF"/>
        </w:rPr>
        <w:t>Institutului Național de Statistică,</w:t>
      </w:r>
    </w:p>
    <w:p w14:paraId="2F999AED" w14:textId="77777777" w:rsidR="006E0360" w:rsidRPr="00131D05" w:rsidRDefault="006E0360" w:rsidP="006E0360">
      <w:pPr>
        <w:numPr>
          <w:ilvl w:val="0"/>
          <w:numId w:val="13"/>
        </w:numPr>
        <w:spacing w:line="276" w:lineRule="auto"/>
        <w:ind w:left="1276"/>
        <w:contextualSpacing/>
        <w:jc w:val="both"/>
        <w:rPr>
          <w:rFonts w:ascii="Open Sans" w:hAnsi="Open Sans" w:cs="Open Sans"/>
          <w:color w:val="323E4F" w:themeColor="text2" w:themeShade="BF"/>
        </w:rPr>
      </w:pPr>
      <w:r w:rsidRPr="00131D05">
        <w:rPr>
          <w:rFonts w:ascii="Open Sans" w:hAnsi="Open Sans" w:cs="Open Sans"/>
          <w:color w:val="323E4F" w:themeColor="text2" w:themeShade="BF"/>
        </w:rPr>
        <w:t xml:space="preserve">Biroului Regional pentru Cooperare Transfrontalieră Oradea pentru granița România – Ungaria, </w:t>
      </w:r>
    </w:p>
    <w:p w14:paraId="32D93723" w14:textId="77777777" w:rsidR="006E0360" w:rsidRPr="00131D05" w:rsidRDefault="006E0360" w:rsidP="006E0360">
      <w:pPr>
        <w:numPr>
          <w:ilvl w:val="0"/>
          <w:numId w:val="13"/>
        </w:numPr>
        <w:spacing w:line="276" w:lineRule="auto"/>
        <w:ind w:left="1276"/>
        <w:contextualSpacing/>
        <w:jc w:val="both"/>
        <w:rPr>
          <w:rFonts w:ascii="Open Sans" w:hAnsi="Open Sans" w:cs="Open Sans"/>
          <w:color w:val="323E4F" w:themeColor="text2" w:themeShade="BF"/>
        </w:rPr>
      </w:pPr>
      <w:r w:rsidRPr="00131D05">
        <w:rPr>
          <w:rFonts w:ascii="Open Sans" w:hAnsi="Open Sans" w:cs="Open Sans"/>
          <w:color w:val="323E4F" w:themeColor="text2" w:themeShade="BF"/>
        </w:rPr>
        <w:t xml:space="preserve">Biroului Regional pentru Cooperare Transfrontalieră Timișoara pentru granița România – Republica Serbia, </w:t>
      </w:r>
    </w:p>
    <w:p w14:paraId="522506AA" w14:textId="77777777" w:rsidR="006E0360" w:rsidRPr="00131D05" w:rsidRDefault="006E0360" w:rsidP="006E0360">
      <w:pPr>
        <w:numPr>
          <w:ilvl w:val="0"/>
          <w:numId w:val="13"/>
        </w:numPr>
        <w:spacing w:line="276" w:lineRule="auto"/>
        <w:ind w:left="1276"/>
        <w:contextualSpacing/>
        <w:jc w:val="both"/>
        <w:rPr>
          <w:rFonts w:ascii="Open Sans" w:hAnsi="Open Sans" w:cs="Open Sans"/>
          <w:color w:val="323E4F" w:themeColor="text2" w:themeShade="BF"/>
        </w:rPr>
      </w:pPr>
      <w:r w:rsidRPr="00131D05">
        <w:rPr>
          <w:rFonts w:ascii="Open Sans" w:hAnsi="Open Sans" w:cs="Open Sans"/>
          <w:color w:val="323E4F" w:themeColor="text2" w:themeShade="BF"/>
        </w:rPr>
        <w:t>Asociația Agențiilor pentru Dezvoltare Regională din România – Asociația ROREG,</w:t>
      </w:r>
    </w:p>
    <w:p w14:paraId="717D9680" w14:textId="77777777" w:rsidR="006E0360" w:rsidRPr="00131D05" w:rsidRDefault="006E0360" w:rsidP="006E0360">
      <w:pPr>
        <w:numPr>
          <w:ilvl w:val="0"/>
          <w:numId w:val="13"/>
        </w:numPr>
        <w:spacing w:line="276" w:lineRule="auto"/>
        <w:ind w:left="1276"/>
        <w:contextualSpacing/>
        <w:jc w:val="both"/>
        <w:rPr>
          <w:rFonts w:ascii="Open Sans" w:hAnsi="Open Sans" w:cs="Open Sans"/>
          <w:color w:val="323E4F" w:themeColor="text2" w:themeShade="BF"/>
        </w:rPr>
      </w:pPr>
      <w:r w:rsidRPr="00131D05">
        <w:rPr>
          <w:rFonts w:ascii="Open Sans" w:hAnsi="Open Sans" w:cs="Open Sans"/>
          <w:color w:val="323E4F" w:themeColor="text2" w:themeShade="BF"/>
        </w:rPr>
        <w:t>Centrului Regional pentru Finanțarea Investițiilor Rurale,</w:t>
      </w:r>
    </w:p>
    <w:p w14:paraId="7A03982B" w14:textId="77777777" w:rsidR="006E0360" w:rsidRPr="00131D05" w:rsidRDefault="006E0360" w:rsidP="006E0360">
      <w:pPr>
        <w:numPr>
          <w:ilvl w:val="0"/>
          <w:numId w:val="13"/>
        </w:numPr>
        <w:spacing w:line="276" w:lineRule="auto"/>
        <w:ind w:left="1276"/>
        <w:contextualSpacing/>
        <w:jc w:val="both"/>
        <w:rPr>
          <w:rFonts w:ascii="Open Sans" w:hAnsi="Open Sans" w:cs="Open Sans"/>
          <w:color w:val="323E4F" w:themeColor="text2" w:themeShade="BF"/>
        </w:rPr>
      </w:pPr>
      <w:r w:rsidRPr="00131D05">
        <w:rPr>
          <w:rFonts w:ascii="Open Sans" w:hAnsi="Open Sans" w:cs="Open Sans"/>
          <w:color w:val="323E4F" w:themeColor="text2" w:themeShade="BF"/>
        </w:rPr>
        <w:t xml:space="preserve">Una dintre direcțiile județene pentru Cultură, </w:t>
      </w:r>
    </w:p>
    <w:p w14:paraId="76F1AA92" w14:textId="77777777" w:rsidR="006E0360" w:rsidRPr="00131D05" w:rsidRDefault="006E0360" w:rsidP="006E0360">
      <w:pPr>
        <w:numPr>
          <w:ilvl w:val="0"/>
          <w:numId w:val="13"/>
        </w:numPr>
        <w:spacing w:line="276" w:lineRule="auto"/>
        <w:ind w:left="1276"/>
        <w:contextualSpacing/>
        <w:jc w:val="both"/>
        <w:rPr>
          <w:rFonts w:ascii="Open Sans" w:hAnsi="Open Sans" w:cs="Open Sans"/>
          <w:color w:val="323E4F" w:themeColor="text2" w:themeShade="BF"/>
        </w:rPr>
      </w:pPr>
      <w:r w:rsidRPr="00131D05">
        <w:rPr>
          <w:rFonts w:ascii="Open Sans" w:hAnsi="Open Sans" w:cs="Open Sans"/>
          <w:color w:val="323E4F" w:themeColor="text2" w:themeShade="BF"/>
        </w:rPr>
        <w:t>Una dintre direcțiile județeană pentru Tineret și Sport,</w:t>
      </w:r>
    </w:p>
    <w:p w14:paraId="4623AD65" w14:textId="5555BF73" w:rsidR="006E0360" w:rsidRPr="00265601" w:rsidRDefault="006E0360" w:rsidP="00265601">
      <w:pPr>
        <w:numPr>
          <w:ilvl w:val="0"/>
          <w:numId w:val="13"/>
        </w:numPr>
        <w:spacing w:after="120" w:line="276" w:lineRule="auto"/>
        <w:ind w:left="1276" w:hanging="357"/>
        <w:jc w:val="both"/>
        <w:rPr>
          <w:rFonts w:ascii="Open Sans" w:hAnsi="Open Sans" w:cs="Open Sans"/>
          <w:color w:val="323E4F" w:themeColor="text2" w:themeShade="BF"/>
        </w:rPr>
      </w:pPr>
      <w:r w:rsidRPr="00131D05">
        <w:rPr>
          <w:rFonts w:ascii="Open Sans" w:hAnsi="Open Sans" w:cs="Open Sans"/>
          <w:color w:val="323E4F" w:themeColor="text2" w:themeShade="BF"/>
        </w:rPr>
        <w:t>Unul dintre inspectoratele școlare județene.</w:t>
      </w:r>
    </w:p>
    <w:p w14:paraId="61BFD082" w14:textId="77777777" w:rsidR="006E0360" w:rsidRPr="00131D05" w:rsidRDefault="006E0360" w:rsidP="006E0360">
      <w:pPr>
        <w:spacing w:after="120" w:line="276" w:lineRule="auto"/>
        <w:jc w:val="both"/>
        <w:rPr>
          <w:rFonts w:ascii="Open Sans" w:hAnsi="Open Sans" w:cs="Open Sans"/>
          <w:color w:val="323E4F" w:themeColor="text2" w:themeShade="BF"/>
        </w:rPr>
      </w:pPr>
      <w:r w:rsidRPr="00131D05">
        <w:rPr>
          <w:rFonts w:ascii="Open Sans" w:hAnsi="Open Sans" w:cs="Open Sans"/>
          <w:color w:val="323E4F" w:themeColor="text2" w:themeShade="BF"/>
        </w:rPr>
        <w:lastRenderedPageBreak/>
        <w:t xml:space="preserve">Lista observatorilor permanenți prevăzută în prezentul Ghid nu se consideră închisă, ADR Vest își rezervă dreptul, dacă va considera necesar pe întreaga perioadă de derulare a PR Vest 2021-2027,  de a transmite  invitații către alte entități pentru a ocupa un rol de observator în cadrul CM PR Vest 2021-2027.  </w:t>
      </w:r>
    </w:p>
    <w:p w14:paraId="16AEFCBF" w14:textId="77777777" w:rsidR="006E0360" w:rsidRPr="00131D05" w:rsidRDefault="006E0360" w:rsidP="006E0360">
      <w:pPr>
        <w:spacing w:line="276" w:lineRule="auto"/>
        <w:jc w:val="both"/>
        <w:rPr>
          <w:rFonts w:ascii="Open Sans" w:hAnsi="Open Sans" w:cs="Open Sans"/>
          <w:color w:val="323E4F" w:themeColor="text2" w:themeShade="BF"/>
        </w:rPr>
      </w:pPr>
      <w:r w:rsidRPr="00131D05">
        <w:rPr>
          <w:rFonts w:ascii="Open Sans" w:hAnsi="Open Sans" w:cs="Open Sans"/>
          <w:color w:val="323E4F" w:themeColor="text2" w:themeShade="BF"/>
        </w:rPr>
        <w:t>În vederea constituirii CM PR Vest, după desemnarea membrilor, fiecare dintre entitățile menționate la punctele a) – f) va primi o solicitare pentru a nominaliza un membru titular, respectiv un membru supleant.</w:t>
      </w:r>
    </w:p>
    <w:p w14:paraId="5222E5FB" w14:textId="00150EA3" w:rsidR="006E0360" w:rsidRDefault="006E0360" w:rsidP="006E0360">
      <w:pPr>
        <w:spacing w:line="276" w:lineRule="auto"/>
        <w:jc w:val="both"/>
        <w:rPr>
          <w:rFonts w:ascii="Open Sans" w:hAnsi="Open Sans" w:cs="Open Sans"/>
          <w:color w:val="323E4F" w:themeColor="text2" w:themeShade="BF"/>
        </w:rPr>
      </w:pPr>
    </w:p>
    <w:p w14:paraId="42DF26BB" w14:textId="77777777" w:rsidR="004134CE" w:rsidRPr="00131D05" w:rsidRDefault="004134CE" w:rsidP="006E0360">
      <w:pPr>
        <w:spacing w:line="276" w:lineRule="auto"/>
        <w:jc w:val="both"/>
        <w:rPr>
          <w:rFonts w:ascii="Open Sans" w:hAnsi="Open Sans" w:cs="Open Sans"/>
          <w:color w:val="323E4F" w:themeColor="text2" w:themeShade="BF"/>
        </w:rPr>
      </w:pPr>
    </w:p>
    <w:p w14:paraId="1FDDA9AC" w14:textId="3FDC05A6" w:rsidR="006E0360" w:rsidRPr="00131D05" w:rsidRDefault="006E0360" w:rsidP="006E0360">
      <w:pPr>
        <w:pStyle w:val="Heading2"/>
        <w:numPr>
          <w:ilvl w:val="1"/>
          <w:numId w:val="9"/>
        </w:numPr>
        <w:spacing w:before="0" w:after="240" w:line="276" w:lineRule="auto"/>
        <w:ind w:left="1077"/>
        <w:rPr>
          <w:rFonts w:ascii="Open Sans" w:hAnsi="Open Sans" w:cs="Open Sans"/>
          <w:b w:val="0"/>
          <w:bCs/>
          <w:color w:val="323E4F" w:themeColor="text2" w:themeShade="BF"/>
          <w:szCs w:val="24"/>
        </w:rPr>
      </w:pPr>
      <w:bookmarkStart w:id="5" w:name="_Toc117263249"/>
      <w:r w:rsidRPr="00131D05">
        <w:rPr>
          <w:rFonts w:ascii="Open Sans" w:hAnsi="Open Sans" w:cs="Open Sans"/>
          <w:bCs/>
          <w:color w:val="323E4F" w:themeColor="text2" w:themeShade="BF"/>
          <w:szCs w:val="24"/>
        </w:rPr>
        <w:t>Funcțiile CM PR Vest 2021-2027</w:t>
      </w:r>
      <w:bookmarkEnd w:id="5"/>
    </w:p>
    <w:p w14:paraId="15C2FD02" w14:textId="77777777" w:rsidR="006E0360" w:rsidRPr="00131D05" w:rsidRDefault="006E0360" w:rsidP="006E0360">
      <w:pPr>
        <w:spacing w:after="120" w:line="276" w:lineRule="auto"/>
        <w:jc w:val="both"/>
        <w:rPr>
          <w:rFonts w:ascii="Open Sans" w:hAnsi="Open Sans" w:cs="Open Sans"/>
          <w:color w:val="323E4F" w:themeColor="text2" w:themeShade="BF"/>
          <w:highlight w:val="yellow"/>
        </w:rPr>
      </w:pPr>
      <w:r w:rsidRPr="00131D05">
        <w:rPr>
          <w:rFonts w:ascii="Open Sans" w:hAnsi="Open Sans" w:cs="Open Sans"/>
          <w:color w:val="323E4F" w:themeColor="text2" w:themeShade="BF"/>
        </w:rPr>
        <w:t xml:space="preserve">Conform art. 40 din Regulamentul (UE) 1060/2021, comitetul de monitorizare </w:t>
      </w:r>
      <w:r w:rsidRPr="00131D05">
        <w:rPr>
          <w:rFonts w:ascii="Open Sans" w:hAnsi="Open Sans" w:cs="Open Sans"/>
          <w:b/>
          <w:bCs/>
          <w:color w:val="323E4F" w:themeColor="text2" w:themeShade="BF"/>
        </w:rPr>
        <w:t>examinează</w:t>
      </w:r>
      <w:r w:rsidRPr="00131D05">
        <w:rPr>
          <w:rFonts w:ascii="Open Sans" w:hAnsi="Open Sans" w:cs="Open Sans"/>
          <w:color w:val="323E4F" w:themeColor="text2" w:themeShade="BF"/>
        </w:rPr>
        <w:t>:</w:t>
      </w:r>
    </w:p>
    <w:p w14:paraId="7471012D" w14:textId="77777777" w:rsidR="006E0360" w:rsidRPr="00131D05" w:rsidRDefault="006E0360" w:rsidP="006E0360">
      <w:pPr>
        <w:numPr>
          <w:ilvl w:val="0"/>
          <w:numId w:val="10"/>
        </w:numPr>
        <w:spacing w:after="120" w:line="276" w:lineRule="auto"/>
        <w:jc w:val="both"/>
        <w:rPr>
          <w:rFonts w:ascii="Open Sans" w:hAnsi="Open Sans" w:cs="Open Sans"/>
          <w:color w:val="323E4F" w:themeColor="text2" w:themeShade="BF"/>
        </w:rPr>
      </w:pPr>
      <w:r w:rsidRPr="00131D05">
        <w:rPr>
          <w:rFonts w:ascii="Open Sans" w:hAnsi="Open Sans" w:cs="Open Sans"/>
          <w:color w:val="323E4F" w:themeColor="text2" w:themeShade="BF"/>
        </w:rPr>
        <w:t>progresele înregistrate în ceea ce privește implementarea programului și realizarea obiectivelor de etapă și a țintelor;</w:t>
      </w:r>
    </w:p>
    <w:p w14:paraId="2E47182E" w14:textId="77777777" w:rsidR="006E0360" w:rsidRPr="00131D05" w:rsidRDefault="006E0360" w:rsidP="006E0360">
      <w:pPr>
        <w:numPr>
          <w:ilvl w:val="0"/>
          <w:numId w:val="10"/>
        </w:numPr>
        <w:spacing w:after="120" w:line="276" w:lineRule="auto"/>
        <w:jc w:val="both"/>
        <w:rPr>
          <w:rFonts w:ascii="Open Sans" w:hAnsi="Open Sans" w:cs="Open Sans"/>
          <w:color w:val="323E4F" w:themeColor="text2" w:themeShade="BF"/>
        </w:rPr>
      </w:pPr>
      <w:r w:rsidRPr="00131D05">
        <w:rPr>
          <w:rFonts w:ascii="Open Sans" w:hAnsi="Open Sans" w:cs="Open Sans"/>
          <w:color w:val="323E4F" w:themeColor="text2" w:themeShade="BF"/>
        </w:rPr>
        <w:t>orice probleme care influențează performanța programului și măsurile luate pentru a le remedia;</w:t>
      </w:r>
    </w:p>
    <w:p w14:paraId="787767DC" w14:textId="77777777" w:rsidR="006E0360" w:rsidRPr="00131D05" w:rsidRDefault="006E0360" w:rsidP="006E0360">
      <w:pPr>
        <w:numPr>
          <w:ilvl w:val="0"/>
          <w:numId w:val="10"/>
        </w:numPr>
        <w:spacing w:after="120" w:line="276" w:lineRule="auto"/>
        <w:jc w:val="both"/>
        <w:rPr>
          <w:rFonts w:ascii="Open Sans" w:hAnsi="Open Sans" w:cs="Open Sans"/>
          <w:color w:val="323E4F" w:themeColor="text2" w:themeShade="BF"/>
        </w:rPr>
      </w:pPr>
      <w:r w:rsidRPr="00131D05">
        <w:rPr>
          <w:rFonts w:ascii="Open Sans" w:hAnsi="Open Sans" w:cs="Open Sans"/>
          <w:color w:val="323E4F" w:themeColor="text2" w:themeShade="BF"/>
        </w:rPr>
        <w:t>contribuția programului la abordarea provocărilor identificate în recomandările relevante specifice fiecărei țări, care au legătură cu implementarea programului;</w:t>
      </w:r>
    </w:p>
    <w:p w14:paraId="17D86A3F" w14:textId="77777777" w:rsidR="006E0360" w:rsidRPr="00131D05" w:rsidRDefault="006E0360" w:rsidP="006E0360">
      <w:pPr>
        <w:numPr>
          <w:ilvl w:val="0"/>
          <w:numId w:val="10"/>
        </w:numPr>
        <w:spacing w:after="120" w:line="276" w:lineRule="auto"/>
        <w:jc w:val="both"/>
        <w:rPr>
          <w:rFonts w:ascii="Open Sans" w:hAnsi="Open Sans" w:cs="Open Sans"/>
          <w:color w:val="323E4F" w:themeColor="text2" w:themeShade="BF"/>
        </w:rPr>
      </w:pPr>
      <w:r w:rsidRPr="00131D05">
        <w:rPr>
          <w:rFonts w:ascii="Open Sans" w:hAnsi="Open Sans" w:cs="Open Sans"/>
          <w:color w:val="323E4F" w:themeColor="text2" w:themeShade="BF"/>
        </w:rPr>
        <w:t xml:space="preserve">elementele evaluării </w:t>
      </w:r>
      <w:r w:rsidRPr="00131D05">
        <w:rPr>
          <w:rFonts w:ascii="Open Sans" w:hAnsi="Open Sans" w:cs="Open Sans"/>
          <w:i/>
          <w:iCs/>
          <w:color w:val="323E4F" w:themeColor="text2" w:themeShade="BF"/>
        </w:rPr>
        <w:t xml:space="preserve">ex ante </w:t>
      </w:r>
      <w:r w:rsidRPr="00131D05">
        <w:rPr>
          <w:rFonts w:ascii="Open Sans" w:hAnsi="Open Sans" w:cs="Open Sans"/>
          <w:color w:val="323E4F" w:themeColor="text2" w:themeShade="BF"/>
        </w:rPr>
        <w:t>efectuate sub responsabilitatea autorității de management, în scopul fundamentării acordării de sprijin adecvat din fonduri prin intermediul instrumentelor financiare, precum și  Strategia care stabilește termenele și condițiile contribuției programului la instrumentul financiar;</w:t>
      </w:r>
    </w:p>
    <w:p w14:paraId="6470A829" w14:textId="77777777" w:rsidR="006E0360" w:rsidRPr="00131D05" w:rsidRDefault="006E0360" w:rsidP="006E0360">
      <w:pPr>
        <w:numPr>
          <w:ilvl w:val="0"/>
          <w:numId w:val="10"/>
        </w:numPr>
        <w:spacing w:after="120" w:line="276" w:lineRule="auto"/>
        <w:jc w:val="both"/>
        <w:rPr>
          <w:rFonts w:ascii="Open Sans" w:hAnsi="Open Sans" w:cs="Open Sans"/>
          <w:color w:val="323E4F" w:themeColor="text2" w:themeShade="BF"/>
        </w:rPr>
      </w:pPr>
      <w:r w:rsidRPr="00131D05">
        <w:rPr>
          <w:rFonts w:ascii="Open Sans" w:hAnsi="Open Sans" w:cs="Open Sans"/>
          <w:color w:val="323E4F" w:themeColor="text2" w:themeShade="BF"/>
        </w:rPr>
        <w:t>progresele înregistrate cu privire la efectuarea evaluărilor, la sineza evaluărilor și la orice acțiuni ulterioare constatărilor;</w:t>
      </w:r>
    </w:p>
    <w:p w14:paraId="50F00C5A" w14:textId="77777777" w:rsidR="006E0360" w:rsidRPr="00131D05" w:rsidRDefault="006E0360" w:rsidP="006E0360">
      <w:pPr>
        <w:numPr>
          <w:ilvl w:val="0"/>
          <w:numId w:val="10"/>
        </w:numPr>
        <w:spacing w:after="120" w:line="276" w:lineRule="auto"/>
        <w:jc w:val="both"/>
        <w:rPr>
          <w:rFonts w:ascii="Open Sans" w:hAnsi="Open Sans" w:cs="Open Sans"/>
          <w:color w:val="323E4F" w:themeColor="text2" w:themeShade="BF"/>
        </w:rPr>
      </w:pPr>
      <w:r w:rsidRPr="00131D05">
        <w:rPr>
          <w:rFonts w:ascii="Open Sans" w:hAnsi="Open Sans" w:cs="Open Sans"/>
          <w:color w:val="323E4F" w:themeColor="text2" w:themeShade="BF"/>
        </w:rPr>
        <w:t>punerea în aplicare a acțiunilor în legătură cu comunicarea și vizibilitatea;</w:t>
      </w:r>
    </w:p>
    <w:p w14:paraId="2416C245" w14:textId="77777777" w:rsidR="006E0360" w:rsidRPr="00131D05" w:rsidRDefault="006E0360" w:rsidP="006E0360">
      <w:pPr>
        <w:numPr>
          <w:ilvl w:val="0"/>
          <w:numId w:val="10"/>
        </w:numPr>
        <w:spacing w:after="120" w:line="276" w:lineRule="auto"/>
        <w:jc w:val="both"/>
        <w:rPr>
          <w:rFonts w:ascii="Open Sans" w:hAnsi="Open Sans" w:cs="Open Sans"/>
          <w:color w:val="323E4F" w:themeColor="text2" w:themeShade="BF"/>
        </w:rPr>
      </w:pPr>
      <w:r w:rsidRPr="00131D05">
        <w:rPr>
          <w:rFonts w:ascii="Open Sans" w:hAnsi="Open Sans" w:cs="Open Sans"/>
          <w:color w:val="323E4F" w:themeColor="text2" w:themeShade="BF"/>
        </w:rPr>
        <w:t>progresele înregistrate în implementarea operațiunilor de importanță strategică, dacă este cazul;</w:t>
      </w:r>
    </w:p>
    <w:p w14:paraId="1827A849" w14:textId="77777777" w:rsidR="006E0360" w:rsidRPr="00131D05" w:rsidRDefault="006E0360" w:rsidP="006E0360">
      <w:pPr>
        <w:numPr>
          <w:ilvl w:val="0"/>
          <w:numId w:val="10"/>
        </w:numPr>
        <w:spacing w:after="120" w:line="276" w:lineRule="auto"/>
        <w:jc w:val="both"/>
        <w:rPr>
          <w:rFonts w:ascii="Open Sans" w:hAnsi="Open Sans" w:cs="Open Sans"/>
          <w:color w:val="323E4F" w:themeColor="text2" w:themeShade="BF"/>
        </w:rPr>
      </w:pPr>
      <w:r w:rsidRPr="00131D05">
        <w:rPr>
          <w:rFonts w:ascii="Open Sans" w:hAnsi="Open Sans" w:cs="Open Sans"/>
          <w:color w:val="323E4F" w:themeColor="text2" w:themeShade="BF"/>
        </w:rPr>
        <w:lastRenderedPageBreak/>
        <w:t>îndeplinirea condițiilor favorizante și aplicarea acestora pe întreg parcursul perioadei de programare;</w:t>
      </w:r>
    </w:p>
    <w:p w14:paraId="446FBC7B" w14:textId="77777777" w:rsidR="006E0360" w:rsidRPr="00131D05" w:rsidRDefault="006E0360" w:rsidP="006E0360">
      <w:pPr>
        <w:numPr>
          <w:ilvl w:val="0"/>
          <w:numId w:val="10"/>
        </w:numPr>
        <w:spacing w:after="360" w:line="276" w:lineRule="auto"/>
        <w:ind w:left="714" w:hanging="357"/>
        <w:jc w:val="both"/>
        <w:rPr>
          <w:rFonts w:ascii="Open Sans" w:hAnsi="Open Sans" w:cs="Open Sans"/>
          <w:color w:val="323E4F" w:themeColor="text2" w:themeShade="BF"/>
        </w:rPr>
      </w:pPr>
      <w:r w:rsidRPr="00131D05">
        <w:rPr>
          <w:rFonts w:ascii="Open Sans" w:hAnsi="Open Sans" w:cs="Open Sans"/>
          <w:color w:val="323E4F" w:themeColor="text2" w:themeShade="BF"/>
        </w:rPr>
        <w:t>progresele înregistrate în ceea ce privește consolidarea capacității administrative pentru instituțiile publice, parteneri și beneficiari, dacă este cazul.</w:t>
      </w:r>
    </w:p>
    <w:p w14:paraId="0D9E8ADC" w14:textId="77777777" w:rsidR="006E0360" w:rsidRPr="00131D05" w:rsidRDefault="006E0360" w:rsidP="006E0360">
      <w:pPr>
        <w:spacing w:after="120" w:line="276" w:lineRule="auto"/>
        <w:jc w:val="both"/>
        <w:rPr>
          <w:rFonts w:ascii="Open Sans" w:hAnsi="Open Sans" w:cs="Open Sans"/>
          <w:color w:val="323E4F" w:themeColor="text2" w:themeShade="BF"/>
        </w:rPr>
      </w:pPr>
      <w:r w:rsidRPr="00131D05">
        <w:rPr>
          <w:rFonts w:ascii="Open Sans" w:hAnsi="Open Sans" w:cs="Open Sans"/>
          <w:color w:val="323E4F" w:themeColor="text2" w:themeShade="BF"/>
        </w:rPr>
        <w:t xml:space="preserve">Comitetul de monitorizare </w:t>
      </w:r>
      <w:r w:rsidRPr="00131D05">
        <w:rPr>
          <w:rFonts w:ascii="Open Sans" w:hAnsi="Open Sans" w:cs="Open Sans"/>
          <w:b/>
          <w:bCs/>
          <w:color w:val="323E4F" w:themeColor="text2" w:themeShade="BF"/>
        </w:rPr>
        <w:t>aprobă</w:t>
      </w:r>
      <w:r w:rsidRPr="00131D05">
        <w:rPr>
          <w:rFonts w:ascii="Open Sans" w:hAnsi="Open Sans" w:cs="Open Sans"/>
          <w:color w:val="323E4F" w:themeColor="text2" w:themeShade="BF"/>
        </w:rPr>
        <w:t>:</w:t>
      </w:r>
    </w:p>
    <w:p w14:paraId="1641DB0A" w14:textId="77777777" w:rsidR="006E0360" w:rsidRPr="00131D05" w:rsidRDefault="006E0360" w:rsidP="006E0360">
      <w:pPr>
        <w:numPr>
          <w:ilvl w:val="0"/>
          <w:numId w:val="11"/>
        </w:numPr>
        <w:spacing w:after="120" w:line="276" w:lineRule="auto"/>
        <w:ind w:left="714" w:hanging="357"/>
        <w:jc w:val="both"/>
        <w:rPr>
          <w:rFonts w:ascii="Open Sans" w:hAnsi="Open Sans" w:cs="Open Sans"/>
          <w:color w:val="323E4F" w:themeColor="text2" w:themeShade="BF"/>
        </w:rPr>
      </w:pPr>
      <w:r w:rsidRPr="00131D05">
        <w:rPr>
          <w:rFonts w:ascii="Open Sans" w:hAnsi="Open Sans" w:cs="Open Sans"/>
          <w:color w:val="323E4F" w:themeColor="text2" w:themeShade="BF"/>
        </w:rPr>
        <w:t>metodologia și criteriile folosite pentru selectarea operațiunilor, inclusiv orice modificări ale acestora; la cererea Comisiei, metodologia și criteriile folosite pentru selectarea operațiunilor, inclusiv orice modificări ale acestora se transmit Comisiei cu cel puțin 15 zile lucrătoare înainte de a fi prezentate comitetului de monitorizare;</w:t>
      </w:r>
    </w:p>
    <w:p w14:paraId="777CBC30" w14:textId="77777777" w:rsidR="006E0360" w:rsidRPr="00131D05" w:rsidRDefault="006E0360" w:rsidP="006E0360">
      <w:pPr>
        <w:numPr>
          <w:ilvl w:val="0"/>
          <w:numId w:val="11"/>
        </w:numPr>
        <w:spacing w:after="120" w:line="276" w:lineRule="auto"/>
        <w:ind w:left="714" w:hanging="357"/>
        <w:jc w:val="both"/>
        <w:rPr>
          <w:rFonts w:ascii="Open Sans" w:hAnsi="Open Sans" w:cs="Open Sans"/>
          <w:color w:val="323E4F" w:themeColor="text2" w:themeShade="BF"/>
        </w:rPr>
      </w:pPr>
      <w:r w:rsidRPr="00131D05">
        <w:rPr>
          <w:rFonts w:ascii="Open Sans" w:hAnsi="Open Sans" w:cs="Open Sans"/>
          <w:color w:val="323E4F" w:themeColor="text2" w:themeShade="BF"/>
        </w:rPr>
        <w:t>raportul final privind performanța programului;</w:t>
      </w:r>
    </w:p>
    <w:p w14:paraId="074C6810" w14:textId="77777777" w:rsidR="006E0360" w:rsidRPr="00131D05" w:rsidRDefault="006E0360" w:rsidP="006E0360">
      <w:pPr>
        <w:numPr>
          <w:ilvl w:val="0"/>
          <w:numId w:val="11"/>
        </w:numPr>
        <w:spacing w:after="120" w:line="276" w:lineRule="auto"/>
        <w:ind w:left="714" w:hanging="357"/>
        <w:jc w:val="both"/>
        <w:rPr>
          <w:rFonts w:ascii="Open Sans" w:hAnsi="Open Sans" w:cs="Open Sans"/>
          <w:color w:val="323E4F" w:themeColor="text2" w:themeShade="BF"/>
        </w:rPr>
      </w:pPr>
      <w:r w:rsidRPr="00131D05">
        <w:rPr>
          <w:rFonts w:ascii="Open Sans" w:hAnsi="Open Sans" w:cs="Open Sans"/>
          <w:color w:val="323E4F" w:themeColor="text2" w:themeShade="BF"/>
        </w:rPr>
        <w:t>planul de evaluare și orice modificare a acestuia;</w:t>
      </w:r>
    </w:p>
    <w:p w14:paraId="1940F393" w14:textId="77777777" w:rsidR="006E0360" w:rsidRPr="00131D05" w:rsidRDefault="006E0360" w:rsidP="006E0360">
      <w:pPr>
        <w:numPr>
          <w:ilvl w:val="0"/>
          <w:numId w:val="11"/>
        </w:numPr>
        <w:spacing w:after="360" w:line="276" w:lineRule="auto"/>
        <w:ind w:left="714" w:hanging="357"/>
        <w:jc w:val="both"/>
        <w:rPr>
          <w:rFonts w:ascii="Open Sans" w:hAnsi="Open Sans" w:cs="Open Sans"/>
          <w:color w:val="323E4F" w:themeColor="text2" w:themeShade="BF"/>
        </w:rPr>
      </w:pPr>
      <w:r w:rsidRPr="00131D05">
        <w:rPr>
          <w:rFonts w:ascii="Open Sans" w:hAnsi="Open Sans" w:cs="Open Sans"/>
          <w:color w:val="323E4F" w:themeColor="text2" w:themeShade="BF"/>
        </w:rPr>
        <w:t>orice propunere de modificare a programului, formulată de autoritatea de management, inclusiv cu privire la transferuri.</w:t>
      </w:r>
    </w:p>
    <w:p w14:paraId="025A2716" w14:textId="589CB885" w:rsidR="006E0360" w:rsidRDefault="006E0360" w:rsidP="00F37956">
      <w:pPr>
        <w:spacing w:after="120" w:line="276" w:lineRule="auto"/>
        <w:jc w:val="both"/>
        <w:rPr>
          <w:rFonts w:ascii="Open Sans" w:hAnsi="Open Sans" w:cs="Open Sans"/>
          <w:color w:val="323E4F" w:themeColor="text2" w:themeShade="BF"/>
        </w:rPr>
      </w:pPr>
      <w:r w:rsidRPr="00131D05">
        <w:rPr>
          <w:rFonts w:ascii="Open Sans" w:hAnsi="Open Sans" w:cs="Open Sans"/>
          <w:color w:val="323E4F" w:themeColor="text2" w:themeShade="BF"/>
        </w:rPr>
        <w:t xml:space="preserve">Comitetul de monitorizare poate adresa </w:t>
      </w:r>
      <w:r w:rsidRPr="00131D05">
        <w:rPr>
          <w:rFonts w:ascii="Open Sans" w:hAnsi="Open Sans" w:cs="Open Sans"/>
          <w:b/>
          <w:bCs/>
          <w:color w:val="323E4F" w:themeColor="text2" w:themeShade="BF"/>
        </w:rPr>
        <w:t>recomandări</w:t>
      </w:r>
      <w:r w:rsidRPr="00131D05">
        <w:rPr>
          <w:rFonts w:ascii="Open Sans" w:hAnsi="Open Sans" w:cs="Open Sans"/>
          <w:color w:val="323E4F" w:themeColor="text2" w:themeShade="BF"/>
        </w:rPr>
        <w:t xml:space="preserve"> autorității de management, inclusiv cu privire la măsurile de reducere a sarcinii administrative pentru beneficiari.</w:t>
      </w:r>
    </w:p>
    <w:p w14:paraId="0F5FA70D" w14:textId="77777777" w:rsidR="00265601" w:rsidRPr="00131D05" w:rsidRDefault="00265601" w:rsidP="00F37956">
      <w:pPr>
        <w:spacing w:after="120" w:line="276" w:lineRule="auto"/>
        <w:jc w:val="both"/>
        <w:rPr>
          <w:rFonts w:ascii="Open Sans" w:hAnsi="Open Sans" w:cs="Open Sans"/>
          <w:color w:val="323E4F" w:themeColor="text2" w:themeShade="BF"/>
        </w:rPr>
      </w:pPr>
    </w:p>
    <w:p w14:paraId="579A2D8A" w14:textId="7999310E" w:rsidR="006E0360" w:rsidRPr="00131D05" w:rsidRDefault="006E0360" w:rsidP="006E0360">
      <w:pPr>
        <w:pStyle w:val="Heading1"/>
        <w:numPr>
          <w:ilvl w:val="0"/>
          <w:numId w:val="9"/>
        </w:numPr>
        <w:spacing w:line="276" w:lineRule="auto"/>
        <w:ind w:left="426"/>
        <w:jc w:val="both"/>
        <w:rPr>
          <w:rFonts w:ascii="Open Sans" w:hAnsi="Open Sans" w:cs="Open Sans"/>
          <w:b w:val="0"/>
          <w:bCs/>
          <w:color w:val="323E4F" w:themeColor="text2" w:themeShade="BF"/>
          <w:sz w:val="24"/>
          <w:szCs w:val="24"/>
        </w:rPr>
      </w:pPr>
      <w:bookmarkStart w:id="6" w:name="_Toc117263250"/>
      <w:r w:rsidRPr="00131D05">
        <w:rPr>
          <w:rFonts w:ascii="Open Sans" w:hAnsi="Open Sans" w:cs="Open Sans"/>
          <w:bCs/>
          <w:color w:val="323E4F" w:themeColor="text2" w:themeShade="BF"/>
          <w:sz w:val="24"/>
          <w:szCs w:val="24"/>
        </w:rPr>
        <w:t>Evaluarea candidaturilor partenerilor economici și sociali, a mediului academic și a organismelor care reprezintă societatea civilă</w:t>
      </w:r>
      <w:bookmarkEnd w:id="6"/>
    </w:p>
    <w:p w14:paraId="50D1E9F7" w14:textId="77777777" w:rsidR="006E0360" w:rsidRPr="00131D05" w:rsidRDefault="006E0360" w:rsidP="006E0360">
      <w:pPr>
        <w:rPr>
          <w:color w:val="323E4F" w:themeColor="text2" w:themeShade="BF"/>
        </w:rPr>
      </w:pPr>
    </w:p>
    <w:p w14:paraId="28F1208E" w14:textId="2E873A5D" w:rsidR="006E0360" w:rsidRPr="00265601" w:rsidRDefault="006E0360" w:rsidP="00265601">
      <w:pPr>
        <w:pStyle w:val="Heading2"/>
        <w:numPr>
          <w:ilvl w:val="1"/>
          <w:numId w:val="9"/>
        </w:numPr>
        <w:spacing w:before="0" w:after="120" w:line="276" w:lineRule="auto"/>
        <w:ind w:left="1077"/>
        <w:rPr>
          <w:rFonts w:ascii="Open Sans" w:hAnsi="Open Sans" w:cs="Open Sans"/>
          <w:b w:val="0"/>
          <w:bCs/>
          <w:color w:val="323E4F" w:themeColor="text2" w:themeShade="BF"/>
          <w:szCs w:val="24"/>
        </w:rPr>
      </w:pPr>
      <w:bookmarkStart w:id="7" w:name="_Toc117263251"/>
      <w:r w:rsidRPr="00131D05">
        <w:rPr>
          <w:rFonts w:ascii="Open Sans" w:hAnsi="Open Sans" w:cs="Open Sans"/>
          <w:bCs/>
          <w:color w:val="323E4F" w:themeColor="text2" w:themeShade="BF"/>
          <w:szCs w:val="24"/>
        </w:rPr>
        <w:t>Aspecte generale</w:t>
      </w:r>
      <w:bookmarkEnd w:id="7"/>
    </w:p>
    <w:p w14:paraId="457ABD3B" w14:textId="77777777" w:rsidR="006E0360" w:rsidRPr="00131D05" w:rsidRDefault="006E0360" w:rsidP="006E0360">
      <w:pPr>
        <w:autoSpaceDE w:val="0"/>
        <w:autoSpaceDN w:val="0"/>
        <w:adjustRightInd w:val="0"/>
        <w:spacing w:after="120" w:line="276" w:lineRule="auto"/>
        <w:jc w:val="both"/>
        <w:rPr>
          <w:rFonts w:ascii="Open Sans" w:hAnsi="Open Sans" w:cs="Open Sans"/>
          <w:color w:val="323E4F" w:themeColor="text2" w:themeShade="BF"/>
        </w:rPr>
      </w:pPr>
      <w:r w:rsidRPr="00131D05">
        <w:rPr>
          <w:rFonts w:ascii="Open Sans" w:hAnsi="Open Sans" w:cs="Open Sans"/>
          <w:color w:val="323E4F" w:themeColor="text2" w:themeShade="BF"/>
        </w:rPr>
        <w:t xml:space="preserve">Organizațiile din rândul partenerilor economici și sociali, mediului academic și organismelor care reprezintă societatea civilă vor fi selectate, pe baza unei proceduri transparente și nediscriminatorii, în urma exprimării, în scris, a interesului acestora.  AM PR Vest elaborează anunțul de selecție, criteriile, formularul de intenție și grila de evaluare pentru selecția membrilor CM PR Vest.  </w:t>
      </w:r>
    </w:p>
    <w:p w14:paraId="10BA4B84" w14:textId="77777777" w:rsidR="006E0360" w:rsidRPr="00131D05" w:rsidRDefault="006E0360" w:rsidP="006E0360">
      <w:pPr>
        <w:autoSpaceDE w:val="0"/>
        <w:autoSpaceDN w:val="0"/>
        <w:adjustRightInd w:val="0"/>
        <w:spacing w:after="120" w:line="276" w:lineRule="auto"/>
        <w:jc w:val="both"/>
        <w:rPr>
          <w:rFonts w:ascii="Open Sans" w:hAnsi="Open Sans" w:cs="Open Sans"/>
          <w:color w:val="323E4F" w:themeColor="text2" w:themeShade="BF"/>
        </w:rPr>
      </w:pPr>
      <w:r w:rsidRPr="00131D05">
        <w:rPr>
          <w:rFonts w:ascii="Open Sans" w:hAnsi="Open Sans" w:cs="Open Sans"/>
          <w:color w:val="323E4F" w:themeColor="text2" w:themeShade="BF"/>
        </w:rPr>
        <w:lastRenderedPageBreak/>
        <w:t>În procesul de constituire a CM PR Vest se vor selecta un număr de minim 8, respectiv  maxim 10 membri din rândul</w:t>
      </w:r>
      <w:r w:rsidRPr="00131D05">
        <w:rPr>
          <w:rFonts w:ascii="Open Sans" w:hAnsi="Open Sans" w:cs="Open Sans"/>
          <w:b/>
          <w:bCs/>
          <w:color w:val="323E4F" w:themeColor="text2" w:themeShade="BF"/>
        </w:rPr>
        <w:t xml:space="preserve"> </w:t>
      </w:r>
      <w:r w:rsidRPr="00131D05">
        <w:rPr>
          <w:rFonts w:ascii="Open Sans" w:hAnsi="Open Sans" w:cs="Open Sans"/>
          <w:color w:val="323E4F" w:themeColor="text2" w:themeShade="BF"/>
        </w:rPr>
        <w:t xml:space="preserve">partenerilor economici și sociali, ai mediului academic și ai organismelor care reprezintă societatea civilă. Din cadrul acestora se vor selecta minim 2 organizații care activează /au ca și activitate principală temele orizontale, în ordinea descrescătoare a punctajului, urmărindu-se reprezentarea, pe cât posibil, de categorii distincte de teme orizontale (promovarea incluziunii sociale și a nediscriminării sau dezvoltarea durabilă), precum și reprezentarea teritorială echilibrată.   </w:t>
      </w:r>
    </w:p>
    <w:p w14:paraId="55EFBA94" w14:textId="77777777" w:rsidR="006E0360" w:rsidRPr="00131D05" w:rsidRDefault="006E0360" w:rsidP="006E0360">
      <w:pPr>
        <w:autoSpaceDE w:val="0"/>
        <w:autoSpaceDN w:val="0"/>
        <w:adjustRightInd w:val="0"/>
        <w:spacing w:after="120" w:line="276" w:lineRule="auto"/>
        <w:jc w:val="both"/>
        <w:rPr>
          <w:rFonts w:ascii="Open Sans" w:hAnsi="Open Sans" w:cs="Open Sans"/>
          <w:color w:val="323E4F" w:themeColor="text2" w:themeShade="BF"/>
        </w:rPr>
      </w:pPr>
      <w:r w:rsidRPr="00131D05">
        <w:rPr>
          <w:rFonts w:ascii="Open Sans" w:hAnsi="Open Sans" w:cs="Open Sans"/>
          <w:color w:val="323E4F" w:themeColor="text2" w:themeShade="BF"/>
        </w:rPr>
        <w:t>În acest sens, vor fi selectate organizații relevante pentru domeniile incluse în cele 7 priorități ale PR Vest, inclusiv temele orizontale:</w:t>
      </w:r>
    </w:p>
    <w:p w14:paraId="68D59F5F" w14:textId="77777777" w:rsidR="006E0360" w:rsidRPr="00131D05" w:rsidRDefault="006E0360" w:rsidP="006E0360">
      <w:pPr>
        <w:numPr>
          <w:ilvl w:val="0"/>
          <w:numId w:val="5"/>
        </w:numPr>
        <w:tabs>
          <w:tab w:val="left" w:pos="851"/>
          <w:tab w:val="left" w:pos="1134"/>
        </w:tabs>
        <w:spacing w:after="120" w:line="276" w:lineRule="auto"/>
        <w:jc w:val="both"/>
        <w:rPr>
          <w:rFonts w:ascii="Open Sans" w:hAnsi="Open Sans" w:cs="Open Sans"/>
          <w:i/>
          <w:iCs/>
          <w:color w:val="323E4F" w:themeColor="text2" w:themeShade="BF"/>
        </w:rPr>
      </w:pPr>
      <w:r w:rsidRPr="00131D05">
        <w:rPr>
          <w:rFonts w:ascii="Open Sans" w:hAnsi="Open Sans" w:cs="Open Sans"/>
          <w:b/>
          <w:bCs/>
          <w:i/>
          <w:iCs/>
          <w:color w:val="323E4F" w:themeColor="text2" w:themeShade="BF"/>
        </w:rPr>
        <w:t>Prioritatea 1</w:t>
      </w:r>
      <w:r w:rsidRPr="00131D05">
        <w:rPr>
          <w:rFonts w:ascii="Open Sans" w:hAnsi="Open Sans" w:cs="Open Sans"/>
          <w:i/>
          <w:iCs/>
          <w:color w:val="323E4F" w:themeColor="text2" w:themeShade="BF"/>
        </w:rPr>
        <w:t>, domenii: cercetarea, inovarea, creșterea competitivității și productivității întreprinderilor, sprijinirea antreprenoriatului în județele Caraș-Severin și Hunedoara, dezvoltarea competențelor de inovare, digitalizare și de implementare a unor soluții de economie circulară în activitatea IMM-urilor.</w:t>
      </w:r>
    </w:p>
    <w:p w14:paraId="664FF705" w14:textId="77777777" w:rsidR="006E0360" w:rsidRPr="00131D05" w:rsidRDefault="006E0360" w:rsidP="006E0360">
      <w:pPr>
        <w:numPr>
          <w:ilvl w:val="0"/>
          <w:numId w:val="5"/>
        </w:numPr>
        <w:tabs>
          <w:tab w:val="left" w:pos="851"/>
          <w:tab w:val="left" w:pos="1134"/>
        </w:tabs>
        <w:spacing w:after="120" w:line="276" w:lineRule="auto"/>
        <w:jc w:val="both"/>
        <w:rPr>
          <w:rFonts w:ascii="Open Sans" w:hAnsi="Open Sans" w:cs="Open Sans"/>
          <w:i/>
          <w:iCs/>
          <w:color w:val="323E4F" w:themeColor="text2" w:themeShade="BF"/>
        </w:rPr>
      </w:pPr>
      <w:r w:rsidRPr="00131D05">
        <w:rPr>
          <w:rFonts w:ascii="Open Sans" w:hAnsi="Open Sans" w:cs="Open Sans"/>
          <w:b/>
          <w:bCs/>
          <w:i/>
          <w:iCs/>
          <w:color w:val="323E4F" w:themeColor="text2" w:themeShade="BF"/>
        </w:rPr>
        <w:t>Prioritatea 2</w:t>
      </w:r>
      <w:r w:rsidRPr="00131D05">
        <w:rPr>
          <w:rFonts w:ascii="Open Sans" w:hAnsi="Open Sans" w:cs="Open Sans"/>
          <w:i/>
          <w:iCs/>
          <w:color w:val="323E4F" w:themeColor="text2" w:themeShade="BF"/>
        </w:rPr>
        <w:t>, domenii: digitalizarea administrației publice și dezvoltarea unor soluții de tip ”Smart City”.</w:t>
      </w:r>
    </w:p>
    <w:p w14:paraId="24C47028" w14:textId="77777777" w:rsidR="006E0360" w:rsidRPr="00131D05" w:rsidRDefault="006E0360" w:rsidP="006E0360">
      <w:pPr>
        <w:numPr>
          <w:ilvl w:val="0"/>
          <w:numId w:val="5"/>
        </w:numPr>
        <w:tabs>
          <w:tab w:val="left" w:pos="851"/>
          <w:tab w:val="left" w:pos="1134"/>
        </w:tabs>
        <w:spacing w:after="120" w:line="276" w:lineRule="auto"/>
        <w:ind w:left="714" w:hanging="357"/>
        <w:jc w:val="both"/>
        <w:rPr>
          <w:rFonts w:ascii="Open Sans" w:hAnsi="Open Sans" w:cs="Open Sans"/>
          <w:i/>
          <w:iCs/>
          <w:color w:val="323E4F" w:themeColor="text2" w:themeShade="BF"/>
        </w:rPr>
      </w:pPr>
      <w:r w:rsidRPr="00131D05">
        <w:rPr>
          <w:rFonts w:ascii="Open Sans" w:hAnsi="Open Sans" w:cs="Open Sans"/>
          <w:b/>
          <w:bCs/>
          <w:i/>
          <w:iCs/>
          <w:color w:val="323E4F" w:themeColor="text2" w:themeShade="BF"/>
        </w:rPr>
        <w:t>Prioritatea 3</w:t>
      </w:r>
      <w:r w:rsidRPr="00131D05">
        <w:rPr>
          <w:rFonts w:ascii="Open Sans" w:hAnsi="Open Sans" w:cs="Open Sans"/>
          <w:i/>
          <w:iCs/>
          <w:color w:val="323E4F" w:themeColor="text2" w:themeShade="BF"/>
        </w:rPr>
        <w:t>, domenii: eficientizarea energetică a clădirilor publice cu funcțiuni sociale și a celor rezidențiale; crearea de noi spații verzi în localitățile urbane.</w:t>
      </w:r>
    </w:p>
    <w:p w14:paraId="1F0F733E" w14:textId="77777777" w:rsidR="006E0360" w:rsidRPr="00131D05" w:rsidRDefault="006E0360" w:rsidP="006E0360">
      <w:pPr>
        <w:numPr>
          <w:ilvl w:val="0"/>
          <w:numId w:val="5"/>
        </w:numPr>
        <w:tabs>
          <w:tab w:val="left" w:pos="851"/>
          <w:tab w:val="left" w:pos="1134"/>
        </w:tabs>
        <w:spacing w:after="120" w:line="276" w:lineRule="auto"/>
        <w:jc w:val="both"/>
        <w:rPr>
          <w:rFonts w:ascii="Open Sans" w:hAnsi="Open Sans" w:cs="Open Sans"/>
          <w:i/>
          <w:iCs/>
          <w:color w:val="323E4F" w:themeColor="text2" w:themeShade="BF"/>
        </w:rPr>
      </w:pPr>
      <w:r w:rsidRPr="00131D05">
        <w:rPr>
          <w:rFonts w:ascii="Open Sans" w:hAnsi="Open Sans" w:cs="Open Sans"/>
          <w:b/>
          <w:bCs/>
          <w:i/>
          <w:iCs/>
          <w:color w:val="323E4F" w:themeColor="text2" w:themeShade="BF"/>
        </w:rPr>
        <w:t>Prioritatea 4,</w:t>
      </w:r>
      <w:r w:rsidRPr="00131D05">
        <w:rPr>
          <w:rFonts w:ascii="Open Sans" w:hAnsi="Open Sans" w:cs="Open Sans"/>
          <w:i/>
          <w:iCs/>
          <w:color w:val="323E4F" w:themeColor="text2" w:themeShade="BF"/>
        </w:rPr>
        <w:t xml:space="preserve"> domenii: dezvoltarea unei mobilități urbane sustenabile, prin dezvoltarea infrastructurii de transport curate (linii de tramvai, linii de troleibuz, piste de biciclete), achiziția de mijloace de transport cu zero emisii – tramvaie, autobuze electrice, inclusiv crearea unei infrastructuri de stații de încărcare aferente mijloacelor de transport public, digitalizarea sistemului de transport public.</w:t>
      </w:r>
    </w:p>
    <w:p w14:paraId="2EC4DAA8" w14:textId="77777777" w:rsidR="006E0360" w:rsidRPr="00131D05" w:rsidRDefault="006E0360" w:rsidP="006E0360">
      <w:pPr>
        <w:numPr>
          <w:ilvl w:val="0"/>
          <w:numId w:val="6"/>
        </w:numPr>
        <w:tabs>
          <w:tab w:val="left" w:pos="851"/>
          <w:tab w:val="left" w:pos="1134"/>
        </w:tabs>
        <w:spacing w:after="120" w:line="276" w:lineRule="auto"/>
        <w:ind w:left="714" w:hanging="357"/>
        <w:jc w:val="both"/>
        <w:rPr>
          <w:rFonts w:ascii="Open Sans" w:hAnsi="Open Sans" w:cs="Open Sans"/>
          <w:i/>
          <w:iCs/>
          <w:color w:val="323E4F" w:themeColor="text2" w:themeShade="BF"/>
        </w:rPr>
      </w:pPr>
      <w:r w:rsidRPr="00131D05">
        <w:rPr>
          <w:rFonts w:ascii="Open Sans" w:hAnsi="Open Sans" w:cs="Open Sans"/>
          <w:b/>
          <w:bCs/>
          <w:i/>
          <w:iCs/>
          <w:color w:val="323E4F" w:themeColor="text2" w:themeShade="BF"/>
        </w:rPr>
        <w:t>Prioritatea 5</w:t>
      </w:r>
      <w:r w:rsidRPr="00131D05">
        <w:rPr>
          <w:rFonts w:ascii="Open Sans" w:hAnsi="Open Sans" w:cs="Open Sans"/>
          <w:i/>
          <w:iCs/>
          <w:color w:val="323E4F" w:themeColor="text2" w:themeShade="BF"/>
        </w:rPr>
        <w:t>, domenii: construirea și extinderea rețelei de drumuri județene care asigură conectivitate directă sau indirectă la rețeaua TEN – T; decongestionarea traficului în jurul municipiilor reședință de județ; crearea unui sistem intra și interjudețean de transport.</w:t>
      </w:r>
    </w:p>
    <w:p w14:paraId="51051D4C" w14:textId="77777777" w:rsidR="006E0360" w:rsidRPr="00131D05" w:rsidRDefault="006E0360" w:rsidP="006E0360">
      <w:pPr>
        <w:numPr>
          <w:ilvl w:val="0"/>
          <w:numId w:val="7"/>
        </w:numPr>
        <w:tabs>
          <w:tab w:val="left" w:pos="851"/>
          <w:tab w:val="left" w:pos="1134"/>
        </w:tabs>
        <w:spacing w:after="120" w:line="276" w:lineRule="auto"/>
        <w:ind w:left="714" w:hanging="357"/>
        <w:jc w:val="both"/>
        <w:rPr>
          <w:rFonts w:ascii="Open Sans" w:hAnsi="Open Sans" w:cs="Open Sans"/>
          <w:i/>
          <w:iCs/>
          <w:color w:val="323E4F" w:themeColor="text2" w:themeShade="BF"/>
        </w:rPr>
      </w:pPr>
      <w:r w:rsidRPr="00131D05">
        <w:rPr>
          <w:rFonts w:ascii="Open Sans" w:hAnsi="Open Sans" w:cs="Open Sans"/>
          <w:b/>
          <w:bCs/>
          <w:i/>
          <w:iCs/>
          <w:color w:val="323E4F" w:themeColor="text2" w:themeShade="BF"/>
        </w:rPr>
        <w:t>Prioritatea 6</w:t>
      </w:r>
      <w:r w:rsidRPr="00131D05">
        <w:rPr>
          <w:rFonts w:ascii="Open Sans" w:hAnsi="Open Sans" w:cs="Open Sans"/>
          <w:i/>
          <w:iCs/>
          <w:color w:val="323E4F" w:themeColor="text2" w:themeShade="BF"/>
        </w:rPr>
        <w:t>, domenii: investiții în unitățile de învățământ de la toate nivelurile de educație – grădinițe, școli gimnaziale, licee, universități, atât din mediul rural cât și din mediul urban; dezvoltarea stațiunilor turistice atestate; valorificarea durabilă a Patrimoniului UNESCO;  investiții în centre de agrement – tabere școlare.</w:t>
      </w:r>
    </w:p>
    <w:p w14:paraId="4C41C446" w14:textId="77777777" w:rsidR="006E0360" w:rsidRPr="00131D05" w:rsidRDefault="006E0360" w:rsidP="006E0360">
      <w:pPr>
        <w:numPr>
          <w:ilvl w:val="0"/>
          <w:numId w:val="8"/>
        </w:numPr>
        <w:tabs>
          <w:tab w:val="left" w:pos="851"/>
          <w:tab w:val="left" w:pos="1134"/>
        </w:tabs>
        <w:spacing w:after="120" w:line="276" w:lineRule="auto"/>
        <w:ind w:left="714" w:hanging="357"/>
        <w:jc w:val="both"/>
        <w:rPr>
          <w:rFonts w:ascii="Open Sans" w:hAnsi="Open Sans" w:cs="Open Sans"/>
          <w:i/>
          <w:iCs/>
          <w:color w:val="323E4F" w:themeColor="text2" w:themeShade="BF"/>
        </w:rPr>
      </w:pPr>
      <w:r w:rsidRPr="00131D05">
        <w:rPr>
          <w:rFonts w:ascii="Open Sans" w:hAnsi="Open Sans" w:cs="Open Sans"/>
          <w:b/>
          <w:bCs/>
          <w:i/>
          <w:iCs/>
          <w:color w:val="323E4F" w:themeColor="text2" w:themeShade="BF"/>
        </w:rPr>
        <w:lastRenderedPageBreak/>
        <w:t>Prioritatea 7</w:t>
      </w:r>
      <w:r w:rsidRPr="00131D05">
        <w:rPr>
          <w:rFonts w:ascii="Open Sans" w:hAnsi="Open Sans" w:cs="Open Sans"/>
          <w:i/>
          <w:iCs/>
          <w:color w:val="323E4F" w:themeColor="text2" w:themeShade="BF"/>
        </w:rPr>
        <w:t>, domenii: reabilitarea, revitalizarea integrată a spațiilor publice urbane și regenerare urbană, care au în vedere reconfigurarea spațiului public pentru utilizare multiplă, cu accent pe redarea spațiului pentru cetățeni – mers pe jos, biciclete, spații de socializare etc. în detrimentul spațiului utilizat pentru vehiculele personale; valorificarea patrimoniului cultural clasa A din mediul urban și construirea/modernizarea infrastructurilor culturale publice, cu accent pe diversificarea ofertei acestora, inclusiv implementarea tehnologiilor multimedia și a tehnicilor digitale de promovare.</w:t>
      </w:r>
    </w:p>
    <w:p w14:paraId="12139F34" w14:textId="77777777" w:rsidR="006E0360" w:rsidRPr="00131D05" w:rsidRDefault="006E0360" w:rsidP="006E0360">
      <w:pPr>
        <w:numPr>
          <w:ilvl w:val="0"/>
          <w:numId w:val="8"/>
        </w:numPr>
        <w:tabs>
          <w:tab w:val="left" w:pos="851"/>
          <w:tab w:val="left" w:pos="1134"/>
        </w:tabs>
        <w:spacing w:after="120" w:line="276" w:lineRule="auto"/>
        <w:ind w:left="714" w:hanging="357"/>
        <w:jc w:val="both"/>
        <w:rPr>
          <w:rFonts w:ascii="Open Sans" w:hAnsi="Open Sans" w:cs="Open Sans"/>
          <w:i/>
          <w:iCs/>
          <w:color w:val="323E4F" w:themeColor="text2" w:themeShade="BF"/>
        </w:rPr>
      </w:pPr>
      <w:r w:rsidRPr="00131D05">
        <w:rPr>
          <w:rFonts w:ascii="Open Sans" w:hAnsi="Open Sans" w:cs="Open Sans"/>
          <w:b/>
          <w:bCs/>
          <w:i/>
          <w:iCs/>
          <w:color w:val="323E4F" w:themeColor="text2" w:themeShade="BF"/>
        </w:rPr>
        <w:t xml:space="preserve">Teme orizontale: </w:t>
      </w:r>
      <w:r w:rsidRPr="00131D05">
        <w:rPr>
          <w:rFonts w:ascii="Open Sans" w:hAnsi="Open Sans" w:cs="Open Sans"/>
          <w:i/>
          <w:iCs/>
          <w:color w:val="323E4F" w:themeColor="text2" w:themeShade="BF"/>
        </w:rPr>
        <w:t xml:space="preserve">promovarea incluziunii sociale și a nediscriminării; dezvoltarea durabilă.   </w:t>
      </w:r>
    </w:p>
    <w:p w14:paraId="4BA3DDF7" w14:textId="77777777" w:rsidR="006E0360" w:rsidRPr="00131D05" w:rsidRDefault="006E0360" w:rsidP="006E0360">
      <w:pPr>
        <w:autoSpaceDE w:val="0"/>
        <w:autoSpaceDN w:val="0"/>
        <w:adjustRightInd w:val="0"/>
        <w:spacing w:after="120" w:line="276" w:lineRule="auto"/>
        <w:jc w:val="both"/>
        <w:rPr>
          <w:rFonts w:ascii="Open Sans" w:hAnsi="Open Sans" w:cs="Open Sans"/>
          <w:color w:val="323E4F" w:themeColor="text2" w:themeShade="BF"/>
        </w:rPr>
      </w:pPr>
      <w:r w:rsidRPr="00131D05">
        <w:rPr>
          <w:rFonts w:ascii="Open Sans" w:hAnsi="Open Sans" w:cs="Open Sans"/>
          <w:color w:val="323E4F" w:themeColor="text2" w:themeShade="BF"/>
        </w:rPr>
        <w:t xml:space="preserve">Prin decizia CM PR Vest se pot constitui  grupuri tehnice de lucru cu rolul de a sprijini activitatea CM PR Vest și care vor fi menținute în procesul de implementare al programului, pentru a asigura o consultare deschisă cu privire la documentele de implementare specifice programului, în corelare cu funcțiile menționate la punctul 3.3. de mai sus. Numărul membrilor din cadrul grupurilor tehnice de lucru nu este limitat la organizațiile care au depus Formularul de intenție. </w:t>
      </w:r>
    </w:p>
    <w:p w14:paraId="688731E2" w14:textId="77777777" w:rsidR="006E0360" w:rsidRPr="00131D05" w:rsidRDefault="006E0360" w:rsidP="006E0360">
      <w:pPr>
        <w:shd w:val="clear" w:color="auto" w:fill="FFFFFF"/>
        <w:spacing w:after="120" w:line="276" w:lineRule="auto"/>
        <w:jc w:val="both"/>
        <w:rPr>
          <w:rFonts w:ascii="Open Sans" w:hAnsi="Open Sans" w:cs="Open Sans"/>
          <w:color w:val="323E4F" w:themeColor="text2" w:themeShade="BF"/>
        </w:rPr>
      </w:pPr>
      <w:r w:rsidRPr="00131D05">
        <w:rPr>
          <w:rFonts w:ascii="Open Sans" w:hAnsi="Open Sans" w:cs="Open Sans"/>
          <w:color w:val="323E4F" w:themeColor="text2" w:themeShade="BF"/>
        </w:rPr>
        <w:t xml:space="preserve">Procesul de selecție a partenerilor economici și sociali și a organismelor care reprezintă societatea civilă, este în acord cu prevederile </w:t>
      </w:r>
      <w:r w:rsidRPr="00131D05">
        <w:rPr>
          <w:rFonts w:ascii="Open Sans" w:hAnsi="Open Sans" w:cs="Open Sans"/>
          <w:color w:val="323E4F" w:themeColor="text2" w:themeShade="BF"/>
          <w:shd w:val="clear" w:color="auto" w:fill="FFFFFF"/>
        </w:rPr>
        <w:t>art. 4 din Regulamentul delegat (UE) nr. 240/2014 al Comisiei din 7 ianuarie 2014 privind Codul european de conduită referitor la parteneriat, în cadrul fondurilor structurale și de investiții europene</w:t>
      </w:r>
      <w:r w:rsidRPr="00131D05">
        <w:rPr>
          <w:rFonts w:ascii="Open Sans" w:hAnsi="Open Sans" w:cs="Open Sans"/>
          <w:color w:val="323E4F" w:themeColor="text2" w:themeShade="BF"/>
        </w:rPr>
        <w:t xml:space="preserve">: </w:t>
      </w:r>
    </w:p>
    <w:p w14:paraId="25918D2F" w14:textId="77777777" w:rsidR="006E0360" w:rsidRPr="00131D05" w:rsidRDefault="006E0360" w:rsidP="006E0360">
      <w:pPr>
        <w:shd w:val="clear" w:color="auto" w:fill="FFFFFF"/>
        <w:spacing w:after="120" w:line="276" w:lineRule="auto"/>
        <w:jc w:val="both"/>
        <w:rPr>
          <w:rFonts w:ascii="Open Sans" w:hAnsi="Open Sans" w:cs="Open Sans"/>
          <w:color w:val="323E4F" w:themeColor="text2" w:themeShade="BF"/>
        </w:rPr>
      </w:pPr>
      <w:r w:rsidRPr="00131D05">
        <w:rPr>
          <w:rFonts w:ascii="Open Sans" w:hAnsi="Open Sans" w:cs="Open Sans"/>
          <w:color w:val="323E4F" w:themeColor="text2" w:themeShade="BF"/>
        </w:rPr>
        <w:t>“</w:t>
      </w:r>
      <w:r w:rsidRPr="00131D05">
        <w:rPr>
          <w:rFonts w:ascii="Open Sans" w:hAnsi="Open Sans" w:cs="Open Sans"/>
          <w:i/>
          <w:iCs/>
          <w:color w:val="323E4F" w:themeColor="text2" w:themeShade="BF"/>
        </w:rPr>
        <w:t>(1)</w:t>
      </w:r>
      <w:r w:rsidRPr="00131D05">
        <w:rPr>
          <w:rFonts w:ascii="Open Sans" w:hAnsi="Open Sans" w:cs="Open Sans"/>
          <w:b/>
          <w:bCs/>
          <w:color w:val="323E4F" w:themeColor="text2" w:themeShade="BF"/>
        </w:rPr>
        <w:t xml:space="preserve"> </w:t>
      </w:r>
      <w:r w:rsidRPr="00131D05">
        <w:rPr>
          <w:rFonts w:ascii="Open Sans" w:hAnsi="Open Sans" w:cs="Open Sans"/>
          <w:i/>
          <w:iCs/>
          <w:color w:val="323E4F" w:themeColor="text2" w:themeShade="BF"/>
        </w:rPr>
        <w:t xml:space="preserve">Pentru fiecare program, statele membre trebuie să identifice partenerii relevanți, cel puțin dintre: </w:t>
      </w:r>
      <w:r w:rsidRPr="00131D05">
        <w:rPr>
          <w:rFonts w:ascii="Open Sans" w:hAnsi="Open Sans" w:cs="Open Sans"/>
          <w:color w:val="323E4F" w:themeColor="text2" w:themeShade="BF"/>
        </w:rPr>
        <w:t>(</w:t>
      </w:r>
      <w:r w:rsidRPr="00131D05">
        <w:rPr>
          <w:rFonts w:ascii="Open Sans" w:hAnsi="Open Sans" w:cs="Open Sans"/>
          <w:i/>
          <w:iCs/>
          <w:color w:val="323E4F" w:themeColor="text2" w:themeShade="BF"/>
        </w:rPr>
        <w:t>...):</w:t>
      </w:r>
    </w:p>
    <w:p w14:paraId="5BE214FF" w14:textId="77777777" w:rsidR="006E0360" w:rsidRPr="00131D05" w:rsidRDefault="006E0360" w:rsidP="006E0360">
      <w:pPr>
        <w:spacing w:after="120" w:line="276" w:lineRule="auto"/>
        <w:jc w:val="both"/>
        <w:rPr>
          <w:rFonts w:ascii="Open Sans" w:hAnsi="Open Sans" w:cs="Open Sans"/>
          <w:i/>
          <w:iCs/>
          <w:color w:val="323E4F" w:themeColor="text2" w:themeShade="BF"/>
        </w:rPr>
      </w:pPr>
      <w:r w:rsidRPr="00131D05">
        <w:rPr>
          <w:rFonts w:ascii="Open Sans" w:hAnsi="Open Sans" w:cs="Open Sans"/>
          <w:i/>
          <w:iCs/>
          <w:color w:val="323E4F" w:themeColor="text2" w:themeShade="BF"/>
        </w:rPr>
        <w:t xml:space="preserve"> (b) parteneri economici și sociali, incluzând:</w:t>
      </w:r>
    </w:p>
    <w:p w14:paraId="0B4C5B13" w14:textId="77777777" w:rsidR="006E0360" w:rsidRPr="00131D05" w:rsidRDefault="006E0360" w:rsidP="006E0360">
      <w:pPr>
        <w:spacing w:after="120" w:line="276" w:lineRule="auto"/>
        <w:jc w:val="both"/>
        <w:rPr>
          <w:rFonts w:ascii="Open Sans" w:hAnsi="Open Sans" w:cs="Open Sans"/>
          <w:i/>
          <w:iCs/>
          <w:color w:val="323E4F" w:themeColor="text2" w:themeShade="BF"/>
        </w:rPr>
      </w:pPr>
      <w:r w:rsidRPr="00131D05">
        <w:rPr>
          <w:rFonts w:ascii="Open Sans" w:hAnsi="Open Sans" w:cs="Open Sans"/>
          <w:i/>
          <w:iCs/>
          <w:color w:val="323E4F" w:themeColor="text2" w:themeShade="BF"/>
        </w:rPr>
        <w:t xml:space="preserve">     (i) organizații ale partenerilor sociali recunoscute la nivel național sau regional, în special organizațiile de tip confederativ generale și organizațiile sectoriale, ale căror sectoare sunt legate de utilizarea planificată a fondurilor ESI care contribuie la program;</w:t>
      </w:r>
    </w:p>
    <w:p w14:paraId="0B4E929D" w14:textId="77777777" w:rsidR="006E0360" w:rsidRPr="00131D05" w:rsidRDefault="006E0360" w:rsidP="006E0360">
      <w:pPr>
        <w:spacing w:after="120" w:line="276" w:lineRule="auto"/>
        <w:jc w:val="both"/>
        <w:rPr>
          <w:rFonts w:ascii="Open Sans" w:hAnsi="Open Sans" w:cs="Open Sans"/>
          <w:i/>
          <w:iCs/>
          <w:color w:val="323E4F" w:themeColor="text2" w:themeShade="BF"/>
        </w:rPr>
      </w:pPr>
      <w:r w:rsidRPr="00131D05">
        <w:rPr>
          <w:rFonts w:ascii="Open Sans" w:hAnsi="Open Sans" w:cs="Open Sans"/>
          <w:i/>
          <w:iCs/>
          <w:color w:val="323E4F" w:themeColor="text2" w:themeShade="BF"/>
        </w:rPr>
        <w:t xml:space="preserve">    (ii) camere de comerț naționale sau regionale și asociații profesionale care reprezintă interesele generale ale industriilor și sectoarelor, în vederea asigurării unei reprezentări echilibrate a întreprinderilor mari, medii, mici și a microîntreprinderilor, alături de reprezentanți ai economiei sociale;</w:t>
      </w:r>
    </w:p>
    <w:p w14:paraId="605B590A" w14:textId="77777777" w:rsidR="006E0360" w:rsidRPr="00131D05" w:rsidRDefault="006E0360" w:rsidP="006E0360">
      <w:pPr>
        <w:spacing w:after="120" w:line="276" w:lineRule="auto"/>
        <w:jc w:val="both"/>
        <w:rPr>
          <w:rFonts w:ascii="Open Sans" w:hAnsi="Open Sans" w:cs="Open Sans"/>
          <w:i/>
          <w:iCs/>
          <w:color w:val="323E4F" w:themeColor="text2" w:themeShade="BF"/>
        </w:rPr>
      </w:pPr>
      <w:r w:rsidRPr="00131D05">
        <w:rPr>
          <w:rFonts w:ascii="Open Sans" w:hAnsi="Open Sans" w:cs="Open Sans"/>
          <w:i/>
          <w:iCs/>
          <w:color w:val="323E4F" w:themeColor="text2" w:themeShade="BF"/>
        </w:rPr>
        <w:lastRenderedPageBreak/>
        <w:t xml:space="preserve">    (iii) alte organisme similare organizate la nivel național sau regional;</w:t>
      </w:r>
    </w:p>
    <w:p w14:paraId="2B73C3D4" w14:textId="77777777" w:rsidR="006E0360" w:rsidRPr="00131D05" w:rsidRDefault="006E0360" w:rsidP="006E0360">
      <w:pPr>
        <w:spacing w:after="120" w:line="276" w:lineRule="auto"/>
        <w:jc w:val="both"/>
        <w:rPr>
          <w:rFonts w:ascii="Open Sans" w:hAnsi="Open Sans" w:cs="Open Sans"/>
          <w:i/>
          <w:iCs/>
          <w:color w:val="323E4F" w:themeColor="text2" w:themeShade="BF"/>
        </w:rPr>
      </w:pPr>
      <w:r w:rsidRPr="00131D05">
        <w:rPr>
          <w:rFonts w:ascii="Open Sans" w:hAnsi="Open Sans" w:cs="Open Sans"/>
          <w:i/>
          <w:iCs/>
          <w:color w:val="323E4F" w:themeColor="text2" w:themeShade="BF"/>
        </w:rPr>
        <w:t>(c) organisme care reprezintă societatea civilă, cum ar fi parteneri în domeniul protecției mediului, organizații neguvernamentale și organisme însărcinate cu promovarea incluziunii sociale, a egalității dintre femei și bărbați și a nediscriminării, incluzând:</w:t>
      </w:r>
    </w:p>
    <w:p w14:paraId="132C64C6" w14:textId="77777777" w:rsidR="006E0360" w:rsidRPr="00131D05" w:rsidRDefault="006E0360" w:rsidP="006E0360">
      <w:pPr>
        <w:spacing w:after="120" w:line="276" w:lineRule="auto"/>
        <w:jc w:val="both"/>
        <w:rPr>
          <w:rFonts w:ascii="Open Sans" w:hAnsi="Open Sans" w:cs="Open Sans"/>
          <w:i/>
          <w:iCs/>
          <w:color w:val="323E4F" w:themeColor="text2" w:themeShade="BF"/>
        </w:rPr>
      </w:pPr>
      <w:r w:rsidRPr="00131D05">
        <w:rPr>
          <w:rFonts w:ascii="Open Sans" w:hAnsi="Open Sans" w:cs="Open Sans"/>
          <w:i/>
          <w:iCs/>
          <w:color w:val="323E4F" w:themeColor="text2" w:themeShade="BF"/>
        </w:rPr>
        <w:t xml:space="preserve">     (i) organisme care își desfășoară activitatea în domenii legate de utilizarea planificată a fondurilor ESI care contribuie la program și de aplicarea principiilor orizontale menționate în  Regulamentul (UE) nr. 1060/2021, în funcție de reprezentativitatea lor și ținând seama de acoperirea geografică și tematică, de capacitatea de gestionare, de expertiză și de abordările inovatoare;</w:t>
      </w:r>
    </w:p>
    <w:p w14:paraId="2922C1B8" w14:textId="77777777" w:rsidR="006E0360" w:rsidRPr="00131D05" w:rsidRDefault="006E0360" w:rsidP="006E0360">
      <w:pPr>
        <w:spacing w:after="120" w:line="276" w:lineRule="auto"/>
        <w:jc w:val="both"/>
        <w:rPr>
          <w:rFonts w:ascii="Open Sans" w:hAnsi="Open Sans" w:cs="Open Sans"/>
          <w:i/>
          <w:iCs/>
          <w:color w:val="323E4F" w:themeColor="text2" w:themeShade="BF"/>
        </w:rPr>
      </w:pPr>
      <w:r w:rsidRPr="00131D05">
        <w:rPr>
          <w:rFonts w:ascii="Open Sans" w:hAnsi="Open Sans" w:cs="Open Sans"/>
          <w:i/>
          <w:iCs/>
          <w:color w:val="323E4F" w:themeColor="text2" w:themeShade="BF"/>
        </w:rPr>
        <w:t xml:space="preserve">    (ii) organisme care reprezintă grupurile de acțiune locală menționate în Regulamentul (UE) nr. 1060/2021;</w:t>
      </w:r>
    </w:p>
    <w:p w14:paraId="356E75C1" w14:textId="77777777" w:rsidR="006E0360" w:rsidRPr="00131D05" w:rsidRDefault="006E0360" w:rsidP="006E0360">
      <w:pPr>
        <w:spacing w:after="120" w:line="276" w:lineRule="auto"/>
        <w:jc w:val="both"/>
        <w:rPr>
          <w:rFonts w:ascii="Open Sans" w:hAnsi="Open Sans" w:cs="Open Sans"/>
          <w:i/>
          <w:iCs/>
          <w:color w:val="323E4F" w:themeColor="text2" w:themeShade="BF"/>
        </w:rPr>
      </w:pPr>
      <w:r w:rsidRPr="00131D05">
        <w:rPr>
          <w:rFonts w:ascii="Open Sans" w:hAnsi="Open Sans" w:cs="Open Sans"/>
          <w:i/>
          <w:iCs/>
          <w:color w:val="323E4F" w:themeColor="text2" w:themeShade="BF"/>
        </w:rPr>
        <w:t xml:space="preserve">   (iii) alte organizații sau grupuri care sunt semnificativ afectate sau care ar putea fi afectate în mod semnificativ de implementarea fondurilor ESI; în special, grupurile considerate ca fiind expuse riscului de discriminare și de excluziune socială. (...)</w:t>
      </w:r>
    </w:p>
    <w:p w14:paraId="69A832A5" w14:textId="77777777" w:rsidR="006E0360" w:rsidRPr="00131D05" w:rsidRDefault="006E0360" w:rsidP="006E0360">
      <w:pPr>
        <w:spacing w:after="120" w:line="276" w:lineRule="auto"/>
        <w:jc w:val="both"/>
        <w:rPr>
          <w:rFonts w:ascii="Open Sans" w:hAnsi="Open Sans" w:cs="Open Sans"/>
          <w:i/>
          <w:iCs/>
          <w:color w:val="323E4F" w:themeColor="text2" w:themeShade="BF"/>
        </w:rPr>
      </w:pPr>
      <w:r w:rsidRPr="00131D05">
        <w:rPr>
          <w:rFonts w:ascii="Open Sans" w:hAnsi="Open Sans" w:cs="Open Sans"/>
          <w:i/>
          <w:iCs/>
          <w:color w:val="323E4F" w:themeColor="text2" w:themeShade="BF"/>
        </w:rPr>
        <w:t>(3)   În cazul în care autoritățile publice, partenerii economici și sociali, precum și organismele care reprezintă societatea civilă au stabilit o organizație-umbrelă, acestea pot desemna un reprezentant unic pentru a prezenta punctele de vedere ale organizației-umbrelă în cadrul parteneriatului.”</w:t>
      </w:r>
    </w:p>
    <w:p w14:paraId="74ABD35B" w14:textId="77777777" w:rsidR="006E0360" w:rsidRPr="00131D05" w:rsidRDefault="006E0360" w:rsidP="006E0360">
      <w:pPr>
        <w:autoSpaceDE w:val="0"/>
        <w:autoSpaceDN w:val="0"/>
        <w:adjustRightInd w:val="0"/>
        <w:spacing w:line="276" w:lineRule="auto"/>
        <w:jc w:val="both"/>
        <w:rPr>
          <w:rFonts w:ascii="Open Sans" w:hAnsi="Open Sans" w:cs="Open Sans"/>
          <w:color w:val="323E4F" w:themeColor="text2" w:themeShade="BF"/>
        </w:rPr>
      </w:pPr>
    </w:p>
    <w:p w14:paraId="7ED84E14" w14:textId="1154056C" w:rsidR="006E0360" w:rsidRPr="00131D05" w:rsidRDefault="006E0360" w:rsidP="006E0360">
      <w:pPr>
        <w:pStyle w:val="Heading2"/>
        <w:numPr>
          <w:ilvl w:val="1"/>
          <w:numId w:val="9"/>
        </w:numPr>
        <w:spacing w:before="0" w:after="240" w:line="276" w:lineRule="auto"/>
        <w:rPr>
          <w:rFonts w:ascii="Open Sans" w:hAnsi="Open Sans" w:cs="Open Sans"/>
          <w:b w:val="0"/>
          <w:bCs/>
          <w:color w:val="323E4F" w:themeColor="text2" w:themeShade="BF"/>
          <w:szCs w:val="24"/>
        </w:rPr>
      </w:pPr>
      <w:bookmarkStart w:id="8" w:name="_Toc117263252"/>
      <w:r w:rsidRPr="00131D05">
        <w:rPr>
          <w:rFonts w:ascii="Open Sans" w:hAnsi="Open Sans" w:cs="Open Sans"/>
          <w:bCs/>
          <w:color w:val="323E4F" w:themeColor="text2" w:themeShade="BF"/>
          <w:szCs w:val="24"/>
        </w:rPr>
        <w:t>Criteriile de evaluare a candidaturilor</w:t>
      </w:r>
      <w:bookmarkEnd w:id="8"/>
    </w:p>
    <w:p w14:paraId="4B842AB8" w14:textId="7685BEF2" w:rsidR="006E0360" w:rsidRPr="00265601" w:rsidRDefault="006E0360" w:rsidP="00265601">
      <w:pPr>
        <w:autoSpaceDE w:val="0"/>
        <w:autoSpaceDN w:val="0"/>
        <w:adjustRightInd w:val="0"/>
        <w:spacing w:after="240" w:line="276" w:lineRule="auto"/>
        <w:jc w:val="both"/>
        <w:rPr>
          <w:rFonts w:ascii="Open Sans" w:hAnsi="Open Sans" w:cs="Open Sans"/>
          <w:color w:val="323E4F" w:themeColor="text2" w:themeShade="BF"/>
        </w:rPr>
      </w:pPr>
      <w:r w:rsidRPr="00131D05">
        <w:rPr>
          <w:rFonts w:ascii="Open Sans" w:hAnsi="Open Sans" w:cs="Open Sans"/>
          <w:color w:val="323E4F" w:themeColor="text2" w:themeShade="BF"/>
        </w:rPr>
        <w:t>Selectarea organizațiilor interesate din rândul partenerilor economici și sociali, ai mediului academic și a organismelor care reprezintă societatea civilă pentru a dobândi calitatea de membri ai CM PR Vest va fi realizată printr-o procedură transparentă și nediscriminatorie (conform art. 39, din Regulamentul (UE) nr. 1060/2021), fiind luate în considerare următoarele criterii de calificare eliminatorii și criterii de selecție.</w:t>
      </w:r>
    </w:p>
    <w:p w14:paraId="2867B4E7" w14:textId="77777777" w:rsidR="006E0360" w:rsidRPr="00131D05" w:rsidRDefault="006E0360" w:rsidP="006E0360">
      <w:pPr>
        <w:autoSpaceDE w:val="0"/>
        <w:autoSpaceDN w:val="0"/>
        <w:adjustRightInd w:val="0"/>
        <w:spacing w:after="120" w:line="276" w:lineRule="auto"/>
        <w:jc w:val="both"/>
        <w:rPr>
          <w:rFonts w:ascii="Open Sans" w:hAnsi="Open Sans" w:cs="Open Sans"/>
          <w:b/>
          <w:bCs/>
          <w:color w:val="323E4F" w:themeColor="text2" w:themeShade="BF"/>
          <w:u w:val="single"/>
        </w:rPr>
      </w:pPr>
      <w:r w:rsidRPr="00131D05">
        <w:rPr>
          <w:rFonts w:ascii="Open Sans" w:hAnsi="Open Sans" w:cs="Open Sans"/>
          <w:b/>
          <w:bCs/>
          <w:color w:val="323E4F" w:themeColor="text2" w:themeShade="BF"/>
          <w:u w:val="single"/>
        </w:rPr>
        <w:t>Criterii de calificare eliminatorii:</w:t>
      </w:r>
    </w:p>
    <w:p w14:paraId="2D93D683" w14:textId="77777777" w:rsidR="006E0360" w:rsidRPr="00131D05" w:rsidRDefault="006E0360" w:rsidP="00131D05">
      <w:pPr>
        <w:numPr>
          <w:ilvl w:val="0"/>
          <w:numId w:val="15"/>
        </w:numPr>
        <w:autoSpaceDE w:val="0"/>
        <w:autoSpaceDN w:val="0"/>
        <w:adjustRightInd w:val="0"/>
        <w:spacing w:after="120" w:line="276" w:lineRule="auto"/>
        <w:ind w:left="714" w:hanging="357"/>
        <w:jc w:val="both"/>
        <w:rPr>
          <w:rFonts w:ascii="Open Sans" w:hAnsi="Open Sans" w:cs="Open Sans"/>
          <w:color w:val="323E4F" w:themeColor="text2" w:themeShade="BF"/>
        </w:rPr>
      </w:pPr>
      <w:r w:rsidRPr="00131D05">
        <w:rPr>
          <w:rFonts w:ascii="Open Sans" w:hAnsi="Open Sans" w:cs="Open Sans"/>
          <w:color w:val="323E4F" w:themeColor="text2" w:themeShade="BF"/>
        </w:rPr>
        <w:t>Persoana care este desemnată să reprezinte organizația în CM PR Vest deține o conduită morală și etică și crede în valorile Uniunii Europene;</w:t>
      </w:r>
    </w:p>
    <w:p w14:paraId="60A75DD9" w14:textId="03B617A9" w:rsidR="006E0360" w:rsidRPr="00131D05" w:rsidRDefault="006E0360" w:rsidP="006E0360">
      <w:pPr>
        <w:numPr>
          <w:ilvl w:val="0"/>
          <w:numId w:val="15"/>
        </w:numPr>
        <w:spacing w:after="120" w:line="276" w:lineRule="auto"/>
        <w:jc w:val="both"/>
        <w:rPr>
          <w:rFonts w:ascii="Open Sans" w:hAnsi="Open Sans" w:cs="Open Sans"/>
          <w:color w:val="323E4F" w:themeColor="text2" w:themeShade="BF"/>
        </w:rPr>
      </w:pPr>
      <w:r w:rsidRPr="00131D05">
        <w:rPr>
          <w:rFonts w:ascii="Open Sans" w:hAnsi="Open Sans" w:cs="Open Sans"/>
          <w:color w:val="323E4F" w:themeColor="text2" w:themeShade="BF"/>
        </w:rPr>
        <w:lastRenderedPageBreak/>
        <w:t>Organizația are personalitate juridică și este înregistrată/autorizată în mod corespunzător</w:t>
      </w:r>
      <w:r w:rsidR="00F37956" w:rsidRPr="00131D05">
        <w:rPr>
          <w:rFonts w:ascii="Open Sans" w:hAnsi="Open Sans" w:cs="Open Sans"/>
          <w:color w:val="323E4F" w:themeColor="text2" w:themeShade="BF"/>
          <w:lang w:val="ro-RO"/>
        </w:rPr>
        <w:t xml:space="preserve"> și funcționează </w:t>
      </w:r>
      <w:r w:rsidRPr="00131D05">
        <w:rPr>
          <w:rFonts w:ascii="Open Sans" w:hAnsi="Open Sans" w:cs="Open Sans"/>
          <w:color w:val="323E4F" w:themeColor="text2" w:themeShade="BF"/>
        </w:rPr>
        <w:t>înainte de</w:t>
      </w:r>
      <w:r w:rsidR="00F37956" w:rsidRPr="00131D05">
        <w:rPr>
          <w:rFonts w:ascii="Open Sans" w:hAnsi="Open Sans" w:cs="Open Sans"/>
          <w:color w:val="323E4F" w:themeColor="text2" w:themeShade="BF"/>
          <w:lang w:val="ro-RO"/>
        </w:rPr>
        <w:t xml:space="preserve"> 31 decembrie</w:t>
      </w:r>
      <w:r w:rsidRPr="00131D05">
        <w:rPr>
          <w:rFonts w:ascii="Open Sans" w:hAnsi="Open Sans" w:cs="Open Sans"/>
          <w:color w:val="323E4F" w:themeColor="text2" w:themeShade="BF"/>
        </w:rPr>
        <w:t xml:space="preserve"> anul 2021, conform prevederilor legale aplicabile; </w:t>
      </w:r>
    </w:p>
    <w:p w14:paraId="0FC82833" w14:textId="77777777" w:rsidR="006E0360" w:rsidRPr="00131D05" w:rsidRDefault="006E0360" w:rsidP="006E0360">
      <w:pPr>
        <w:numPr>
          <w:ilvl w:val="0"/>
          <w:numId w:val="15"/>
        </w:numPr>
        <w:autoSpaceDE w:val="0"/>
        <w:autoSpaceDN w:val="0"/>
        <w:adjustRightInd w:val="0"/>
        <w:spacing w:line="276" w:lineRule="auto"/>
        <w:contextualSpacing/>
        <w:jc w:val="both"/>
        <w:rPr>
          <w:rFonts w:ascii="Open Sans" w:hAnsi="Open Sans" w:cs="Open Sans"/>
          <w:color w:val="323E4F" w:themeColor="text2" w:themeShade="BF"/>
        </w:rPr>
      </w:pPr>
      <w:r w:rsidRPr="00131D05">
        <w:rPr>
          <w:rFonts w:ascii="Open Sans" w:hAnsi="Open Sans" w:cs="Open Sans"/>
          <w:color w:val="323E4F" w:themeColor="text2" w:themeShade="BF"/>
        </w:rPr>
        <w:t>Organizația și reprezentantul legal al acesteia/persoanele din organele de conducere sau administrare:</w:t>
      </w:r>
    </w:p>
    <w:p w14:paraId="0CBAE241" w14:textId="77777777" w:rsidR="006E0360" w:rsidRPr="00131D05" w:rsidRDefault="006E0360" w:rsidP="006E0360">
      <w:pPr>
        <w:numPr>
          <w:ilvl w:val="0"/>
          <w:numId w:val="14"/>
        </w:numPr>
        <w:autoSpaceDE w:val="0"/>
        <w:autoSpaceDN w:val="0"/>
        <w:adjustRightInd w:val="0"/>
        <w:spacing w:after="120" w:line="276" w:lineRule="auto"/>
        <w:ind w:hanging="357"/>
        <w:contextualSpacing/>
        <w:jc w:val="both"/>
        <w:rPr>
          <w:rFonts w:ascii="Open Sans" w:hAnsi="Open Sans" w:cs="Open Sans"/>
          <w:color w:val="323E4F" w:themeColor="text2" w:themeShade="BF"/>
          <w:lang w:val="ro-RO"/>
        </w:rPr>
      </w:pPr>
      <w:r w:rsidRPr="00131D05">
        <w:rPr>
          <w:rFonts w:ascii="Open Sans" w:hAnsi="Open Sans" w:cs="Open Sans"/>
          <w:color w:val="323E4F" w:themeColor="text2" w:themeShade="BF"/>
          <w:lang w:val="ro-RO"/>
        </w:rPr>
        <w:t>nu au făcut obiectul vreunei condamnări pentru comiterea unei fraude/ infracțiuni referitoare la obținerea şi utilizarea fondurilor europene şi/sau a fondurilor publice naționale aferente acestora în perioada 2007-2022</w:t>
      </w:r>
    </w:p>
    <w:p w14:paraId="78869427" w14:textId="77777777" w:rsidR="006E0360" w:rsidRPr="00131D05" w:rsidRDefault="006E0360" w:rsidP="006E0360">
      <w:pPr>
        <w:numPr>
          <w:ilvl w:val="0"/>
          <w:numId w:val="14"/>
        </w:numPr>
        <w:autoSpaceDE w:val="0"/>
        <w:autoSpaceDN w:val="0"/>
        <w:adjustRightInd w:val="0"/>
        <w:spacing w:after="120" w:line="276" w:lineRule="auto"/>
        <w:ind w:hanging="357"/>
        <w:contextualSpacing/>
        <w:jc w:val="both"/>
        <w:rPr>
          <w:rFonts w:ascii="Open Sans" w:hAnsi="Open Sans" w:cs="Open Sans"/>
          <w:color w:val="323E4F" w:themeColor="text2" w:themeShade="BF"/>
        </w:rPr>
      </w:pPr>
      <w:r w:rsidRPr="00131D05">
        <w:rPr>
          <w:rFonts w:ascii="Open Sans" w:hAnsi="Open Sans" w:cs="Open Sans"/>
          <w:color w:val="323E4F" w:themeColor="text2" w:themeShade="BF"/>
          <w:lang w:val="ro-RO"/>
        </w:rPr>
        <w:t>împotriva lor nu a fost începută urmărirea penală pentru comiterea unei fraude/infracțiuni referitoare la obținerea şi utilizarea fondurilor europene şi/sau a fondurilor publice naționale aferente acestora în perioada 2007-2022</w:t>
      </w:r>
      <w:r w:rsidRPr="00131D05">
        <w:rPr>
          <w:rFonts w:ascii="Open Sans" w:hAnsi="Open Sans" w:cs="Open Sans"/>
          <w:color w:val="323E4F" w:themeColor="text2" w:themeShade="BF"/>
        </w:rPr>
        <w:t>;</w:t>
      </w:r>
    </w:p>
    <w:p w14:paraId="5DEE9361" w14:textId="77777777" w:rsidR="006E0360" w:rsidRPr="00131D05" w:rsidRDefault="006E0360" w:rsidP="006E0360">
      <w:pPr>
        <w:numPr>
          <w:ilvl w:val="0"/>
          <w:numId w:val="15"/>
        </w:numPr>
        <w:spacing w:after="120" w:line="276" w:lineRule="auto"/>
        <w:jc w:val="both"/>
        <w:rPr>
          <w:rFonts w:ascii="Open Sans" w:hAnsi="Open Sans" w:cs="Open Sans"/>
          <w:color w:val="323E4F" w:themeColor="text2" w:themeShade="BF"/>
        </w:rPr>
      </w:pPr>
      <w:r w:rsidRPr="00131D05">
        <w:rPr>
          <w:rFonts w:ascii="Open Sans" w:hAnsi="Open Sans" w:cs="Open Sans"/>
          <w:color w:val="323E4F" w:themeColor="text2" w:themeShade="BF"/>
        </w:rPr>
        <w:t>Organizația nu are activitatea suspendată sau nu se află în curs de suspendare la data trimiterii formularului de intenție;</w:t>
      </w:r>
    </w:p>
    <w:p w14:paraId="2498C9C8" w14:textId="77777777" w:rsidR="006E0360" w:rsidRPr="00131D05" w:rsidRDefault="006E0360" w:rsidP="006E0360">
      <w:pPr>
        <w:numPr>
          <w:ilvl w:val="0"/>
          <w:numId w:val="15"/>
        </w:numPr>
        <w:spacing w:after="120" w:line="276" w:lineRule="auto"/>
        <w:ind w:hanging="357"/>
        <w:jc w:val="both"/>
        <w:rPr>
          <w:rFonts w:ascii="Open Sans" w:hAnsi="Open Sans" w:cs="Open Sans"/>
          <w:color w:val="323E4F" w:themeColor="text2" w:themeShade="BF"/>
        </w:rPr>
      </w:pPr>
      <w:r w:rsidRPr="00131D05">
        <w:rPr>
          <w:rFonts w:ascii="Open Sans" w:hAnsi="Open Sans" w:cs="Open Sans"/>
          <w:color w:val="323E4F" w:themeColor="text2" w:themeShade="BF"/>
        </w:rPr>
        <w:t>Organizația nu face obiectul unei proceduri colective de insolvență sau nu îndeplinește criteriile prevăzute de legislația națională pentru inițierea unei proceduri colective de insolvență la cererea creditorilor săi sau nu se află în faliment;</w:t>
      </w:r>
    </w:p>
    <w:p w14:paraId="1481B375" w14:textId="22FF8FC6" w:rsidR="006E0360" w:rsidRPr="00131D05" w:rsidRDefault="006E0360" w:rsidP="006E0360">
      <w:pPr>
        <w:numPr>
          <w:ilvl w:val="0"/>
          <w:numId w:val="15"/>
        </w:numPr>
        <w:autoSpaceDE w:val="0"/>
        <w:autoSpaceDN w:val="0"/>
        <w:adjustRightInd w:val="0"/>
        <w:spacing w:after="120" w:line="276" w:lineRule="auto"/>
        <w:ind w:hanging="357"/>
        <w:jc w:val="both"/>
        <w:rPr>
          <w:rFonts w:ascii="Open Sans" w:hAnsi="Open Sans" w:cs="Open Sans"/>
          <w:color w:val="323E4F" w:themeColor="text2" w:themeShade="BF"/>
        </w:rPr>
      </w:pPr>
      <w:r w:rsidRPr="00131D05">
        <w:rPr>
          <w:rFonts w:ascii="Open Sans" w:hAnsi="Open Sans" w:cs="Open Sans"/>
          <w:color w:val="323E4F" w:themeColor="text2" w:themeShade="BF"/>
        </w:rPr>
        <w:t xml:space="preserve">Organizația </w:t>
      </w:r>
      <w:r w:rsidR="004134CE">
        <w:rPr>
          <w:rFonts w:ascii="Open Sans" w:hAnsi="Open Sans" w:cs="Open Sans"/>
          <w:color w:val="323E4F" w:themeColor="text2" w:themeShade="BF"/>
          <w:lang w:val="ro-RO"/>
        </w:rPr>
        <w:t>desfășoară</w:t>
      </w:r>
      <w:r w:rsidRPr="00131D05">
        <w:rPr>
          <w:rFonts w:ascii="Open Sans" w:hAnsi="Open Sans" w:cs="Open Sans"/>
          <w:color w:val="323E4F" w:themeColor="text2" w:themeShade="BF"/>
        </w:rPr>
        <w:t xml:space="preserve"> ac</w:t>
      </w:r>
      <w:r w:rsidR="000278CA">
        <w:rPr>
          <w:rFonts w:ascii="Open Sans" w:hAnsi="Open Sans" w:cs="Open Sans"/>
          <w:color w:val="323E4F" w:themeColor="text2" w:themeShade="BF"/>
          <w:lang w:val="ro-RO"/>
        </w:rPr>
        <w:t>tivitate</w:t>
      </w:r>
      <w:r w:rsidRPr="00131D05">
        <w:rPr>
          <w:rFonts w:ascii="Open Sans" w:hAnsi="Open Sans" w:cs="Open Sans"/>
          <w:color w:val="323E4F" w:themeColor="text2" w:themeShade="BF"/>
        </w:rPr>
        <w:t xml:space="preserve"> </w:t>
      </w:r>
      <w:r w:rsidR="008078D7" w:rsidRPr="00131D05">
        <w:rPr>
          <w:rFonts w:ascii="Open Sans" w:hAnsi="Open Sans" w:cs="Open Sans"/>
          <w:color w:val="323E4F" w:themeColor="text2" w:themeShade="BF"/>
          <w:lang w:val="ro-RO"/>
        </w:rPr>
        <w:t xml:space="preserve">în </w:t>
      </w:r>
      <w:r w:rsidRPr="00131D05">
        <w:rPr>
          <w:rFonts w:ascii="Open Sans" w:hAnsi="Open Sans" w:cs="Open Sans"/>
          <w:color w:val="323E4F" w:themeColor="text2" w:themeShade="BF"/>
        </w:rPr>
        <w:t>minim unul dintre județele Arad, Caraș-Severin, Hunedoara, Timiș;</w:t>
      </w:r>
    </w:p>
    <w:p w14:paraId="4ECE5304" w14:textId="77777777" w:rsidR="006E0360" w:rsidRPr="00131D05" w:rsidRDefault="006E0360" w:rsidP="006E0360">
      <w:pPr>
        <w:numPr>
          <w:ilvl w:val="0"/>
          <w:numId w:val="15"/>
        </w:numPr>
        <w:autoSpaceDE w:val="0"/>
        <w:autoSpaceDN w:val="0"/>
        <w:adjustRightInd w:val="0"/>
        <w:spacing w:after="120" w:line="276" w:lineRule="auto"/>
        <w:ind w:hanging="357"/>
        <w:jc w:val="both"/>
        <w:rPr>
          <w:rFonts w:ascii="Open Sans" w:hAnsi="Open Sans" w:cs="Open Sans"/>
          <w:color w:val="323E4F" w:themeColor="text2" w:themeShade="BF"/>
        </w:rPr>
      </w:pPr>
      <w:r w:rsidRPr="00131D05">
        <w:rPr>
          <w:rFonts w:ascii="Open Sans" w:hAnsi="Open Sans" w:cs="Open Sans"/>
          <w:color w:val="323E4F" w:themeColor="text2" w:themeShade="BF"/>
        </w:rPr>
        <w:t>Organizația își asumă, prin semnătura reprezentantului legal, corectitudinea datelor furnizate în formularul de intenție completat.</w:t>
      </w:r>
    </w:p>
    <w:p w14:paraId="5C538D2E" w14:textId="77777777" w:rsidR="006E0360" w:rsidRPr="00131D05" w:rsidRDefault="006E0360" w:rsidP="00265601">
      <w:pPr>
        <w:autoSpaceDE w:val="0"/>
        <w:autoSpaceDN w:val="0"/>
        <w:adjustRightInd w:val="0"/>
        <w:spacing w:line="276" w:lineRule="auto"/>
        <w:jc w:val="both"/>
        <w:rPr>
          <w:rFonts w:ascii="Open Sans" w:hAnsi="Open Sans" w:cs="Open Sans"/>
          <w:color w:val="323E4F" w:themeColor="text2" w:themeShade="BF"/>
        </w:rPr>
      </w:pPr>
      <w:r w:rsidRPr="00131D05">
        <w:rPr>
          <w:rFonts w:ascii="Open Sans" w:hAnsi="Open Sans" w:cs="Open Sans"/>
          <w:b/>
          <w:bCs/>
          <w:color w:val="323E4F" w:themeColor="text2" w:themeShade="BF"/>
        </w:rPr>
        <w:t>Criteriile de calificare sunt eliminatorii</w:t>
      </w:r>
      <w:r w:rsidRPr="00131D05">
        <w:rPr>
          <w:rFonts w:ascii="Open Sans" w:hAnsi="Open Sans" w:cs="Open Sans"/>
          <w:color w:val="323E4F" w:themeColor="text2" w:themeShade="BF"/>
        </w:rPr>
        <w:t xml:space="preserve">. Organizațiile trebuie să îndeplinească criteriile de calificare pentru a fi evaluate mai departe conform criteriilor de selecție. </w:t>
      </w:r>
      <w:r w:rsidRPr="00131D05">
        <w:rPr>
          <w:rFonts w:ascii="Open Sans" w:hAnsi="Open Sans" w:cs="Open Sans"/>
          <w:b/>
          <w:bCs/>
          <w:color w:val="323E4F" w:themeColor="text2" w:themeShade="BF"/>
        </w:rPr>
        <w:t>Neîndeplinirea oricăruia dintre criteriile de calificare conduce la respingerea candidaturii.</w:t>
      </w:r>
    </w:p>
    <w:p w14:paraId="3F34ADE5" w14:textId="77777777" w:rsidR="006E0360" w:rsidRPr="00131D05" w:rsidRDefault="006E0360" w:rsidP="006E0360">
      <w:pPr>
        <w:autoSpaceDE w:val="0"/>
        <w:autoSpaceDN w:val="0"/>
        <w:adjustRightInd w:val="0"/>
        <w:spacing w:after="120" w:line="276" w:lineRule="auto"/>
        <w:jc w:val="both"/>
        <w:rPr>
          <w:rFonts w:ascii="Open Sans" w:hAnsi="Open Sans" w:cs="Open Sans"/>
          <w:color w:val="323E4F" w:themeColor="text2" w:themeShade="BF"/>
        </w:rPr>
      </w:pPr>
    </w:p>
    <w:p w14:paraId="63000394" w14:textId="77777777" w:rsidR="006E0360" w:rsidRPr="00131D05" w:rsidRDefault="006E0360" w:rsidP="006E0360">
      <w:pPr>
        <w:autoSpaceDE w:val="0"/>
        <w:autoSpaceDN w:val="0"/>
        <w:adjustRightInd w:val="0"/>
        <w:spacing w:after="120" w:line="276" w:lineRule="auto"/>
        <w:jc w:val="both"/>
        <w:rPr>
          <w:rFonts w:ascii="Open Sans" w:hAnsi="Open Sans" w:cs="Open Sans"/>
          <w:b/>
          <w:bCs/>
          <w:color w:val="323E4F" w:themeColor="text2" w:themeShade="BF"/>
          <w:u w:val="single"/>
        </w:rPr>
      </w:pPr>
      <w:r w:rsidRPr="00131D05">
        <w:rPr>
          <w:rFonts w:ascii="Open Sans" w:hAnsi="Open Sans" w:cs="Open Sans"/>
          <w:b/>
          <w:bCs/>
          <w:color w:val="323E4F" w:themeColor="text2" w:themeShade="BF"/>
          <w:u w:val="single"/>
        </w:rPr>
        <w:t xml:space="preserve">Criteriile de selecție: </w:t>
      </w:r>
    </w:p>
    <w:p w14:paraId="1296395B" w14:textId="296B6A46" w:rsidR="006E0360" w:rsidRPr="00131D05" w:rsidRDefault="006E0360" w:rsidP="00131D05">
      <w:pPr>
        <w:numPr>
          <w:ilvl w:val="0"/>
          <w:numId w:val="4"/>
        </w:numPr>
        <w:tabs>
          <w:tab w:val="left" w:pos="567"/>
        </w:tabs>
        <w:spacing w:after="120" w:line="276" w:lineRule="auto"/>
        <w:ind w:left="567" w:hanging="357"/>
        <w:jc w:val="both"/>
        <w:rPr>
          <w:rFonts w:ascii="Open Sans" w:hAnsi="Open Sans" w:cs="Open Sans"/>
          <w:color w:val="323E4F" w:themeColor="text2" w:themeShade="BF"/>
        </w:rPr>
      </w:pPr>
      <w:r w:rsidRPr="00131D05">
        <w:rPr>
          <w:rFonts w:ascii="Open Sans" w:hAnsi="Open Sans" w:cs="Open Sans"/>
          <w:color w:val="323E4F" w:themeColor="text2" w:themeShade="BF"/>
        </w:rPr>
        <w:t xml:space="preserve">Reprezentativitatea organizației </w:t>
      </w:r>
      <w:r w:rsidR="0013663D" w:rsidRPr="00131D05">
        <w:rPr>
          <w:rFonts w:ascii="Open Sans" w:hAnsi="Open Sans" w:cs="Open Sans"/>
          <w:color w:val="323E4F" w:themeColor="text2" w:themeShade="BF"/>
          <w:lang w:val="ro-RO"/>
        </w:rPr>
        <w:t>(</w:t>
      </w:r>
      <w:r w:rsidRPr="00131D05">
        <w:rPr>
          <w:rFonts w:ascii="Open Sans" w:hAnsi="Open Sans" w:cs="Open Sans"/>
          <w:color w:val="323E4F" w:themeColor="text2" w:themeShade="BF"/>
        </w:rPr>
        <w:t>acoperirea geografică din punct de vedere a activității desfășurate</w:t>
      </w:r>
      <w:r w:rsidR="0013663D" w:rsidRPr="00131D05">
        <w:rPr>
          <w:rFonts w:ascii="Open Sans" w:hAnsi="Open Sans" w:cs="Open Sans"/>
          <w:color w:val="323E4F" w:themeColor="text2" w:themeShade="BF"/>
          <w:lang w:val="ro-RO"/>
        </w:rPr>
        <w:t>)</w:t>
      </w:r>
      <w:r w:rsidRPr="00131D05">
        <w:rPr>
          <w:rFonts w:ascii="Open Sans" w:hAnsi="Open Sans" w:cs="Open Sans"/>
          <w:color w:val="323E4F" w:themeColor="text2" w:themeShade="BF"/>
        </w:rPr>
        <w:t>;</w:t>
      </w:r>
    </w:p>
    <w:p w14:paraId="282323D0" w14:textId="77777777" w:rsidR="006E0360" w:rsidRPr="00131D05" w:rsidRDefault="006E0360" w:rsidP="00131D05">
      <w:pPr>
        <w:numPr>
          <w:ilvl w:val="0"/>
          <w:numId w:val="4"/>
        </w:numPr>
        <w:spacing w:after="120" w:line="276" w:lineRule="auto"/>
        <w:ind w:left="567" w:hanging="357"/>
        <w:jc w:val="both"/>
        <w:rPr>
          <w:rFonts w:ascii="Open Sans" w:hAnsi="Open Sans" w:cs="Open Sans"/>
          <w:color w:val="323E4F" w:themeColor="text2" w:themeShade="BF"/>
        </w:rPr>
      </w:pPr>
      <w:r w:rsidRPr="00131D05">
        <w:rPr>
          <w:rFonts w:ascii="Open Sans" w:eastAsia="Times New Roman" w:hAnsi="Open Sans" w:cs="Open Sans"/>
          <w:color w:val="323E4F" w:themeColor="text2" w:themeShade="BF"/>
          <w:lang w:val="ro-RO" w:eastAsia="en-GB"/>
        </w:rPr>
        <w:lastRenderedPageBreak/>
        <w:t>Implicarea în structuri parteneriale în perioada de preaderare, perioada 2007-2013, respectiv 2014-2020</w:t>
      </w:r>
      <w:r w:rsidRPr="00131D05">
        <w:rPr>
          <w:rFonts w:ascii="Open Sans" w:hAnsi="Open Sans" w:cs="Open Sans"/>
          <w:color w:val="323E4F" w:themeColor="text2" w:themeShade="BF"/>
        </w:rPr>
        <w:t>;</w:t>
      </w:r>
    </w:p>
    <w:p w14:paraId="6721AE8A" w14:textId="77777777" w:rsidR="006E0360" w:rsidRPr="00131D05" w:rsidRDefault="006E0360" w:rsidP="00131D05">
      <w:pPr>
        <w:numPr>
          <w:ilvl w:val="0"/>
          <w:numId w:val="4"/>
        </w:numPr>
        <w:spacing w:after="120" w:line="276" w:lineRule="auto"/>
        <w:ind w:left="567"/>
        <w:jc w:val="both"/>
        <w:rPr>
          <w:rFonts w:ascii="Open Sans" w:hAnsi="Open Sans" w:cs="Open Sans"/>
          <w:color w:val="323E4F" w:themeColor="text2" w:themeShade="BF"/>
        </w:rPr>
      </w:pPr>
      <w:r w:rsidRPr="00131D05">
        <w:rPr>
          <w:rFonts w:ascii="Open Sans" w:hAnsi="Open Sans" w:cs="Open Sans"/>
          <w:color w:val="323E4F" w:themeColor="text2" w:themeShade="BF"/>
        </w:rPr>
        <w:t xml:space="preserve">Implicarea în procesul de programare a PR Vest 2021-2027  (opinii/puncte de vedere transmise). </w:t>
      </w:r>
    </w:p>
    <w:p w14:paraId="1231C505" w14:textId="77777777" w:rsidR="006E0360" w:rsidRPr="00131D05" w:rsidRDefault="006E0360" w:rsidP="00131D05">
      <w:pPr>
        <w:numPr>
          <w:ilvl w:val="0"/>
          <w:numId w:val="4"/>
        </w:numPr>
        <w:spacing w:after="120" w:line="276" w:lineRule="auto"/>
        <w:ind w:left="567"/>
        <w:jc w:val="both"/>
        <w:rPr>
          <w:rFonts w:ascii="Open Sans" w:hAnsi="Open Sans" w:cs="Open Sans"/>
          <w:color w:val="323E4F" w:themeColor="text2" w:themeShade="BF"/>
        </w:rPr>
      </w:pPr>
      <w:r w:rsidRPr="00131D05">
        <w:rPr>
          <w:rFonts w:ascii="Open Sans" w:hAnsi="Open Sans" w:cs="Open Sans"/>
          <w:color w:val="323E4F" w:themeColor="text2" w:themeShade="BF"/>
          <w:lang w:val="ro-RO"/>
        </w:rPr>
        <w:t>Relevanța pentru domeniile finanțate prin prioritățile din PR Vest 2021-2027</w:t>
      </w:r>
      <w:r w:rsidRPr="00131D05">
        <w:rPr>
          <w:rFonts w:ascii="Open Sans" w:hAnsi="Open Sans" w:cs="Open Sans"/>
          <w:color w:val="323E4F" w:themeColor="text2" w:themeShade="BF"/>
        </w:rPr>
        <w:t>;</w:t>
      </w:r>
    </w:p>
    <w:p w14:paraId="1A5FFEFA" w14:textId="77777777" w:rsidR="006E0360" w:rsidRPr="00131D05" w:rsidRDefault="006E0360" w:rsidP="00131D05">
      <w:pPr>
        <w:numPr>
          <w:ilvl w:val="0"/>
          <w:numId w:val="4"/>
        </w:numPr>
        <w:spacing w:after="120" w:line="276" w:lineRule="auto"/>
        <w:ind w:left="567"/>
        <w:jc w:val="both"/>
        <w:rPr>
          <w:rFonts w:ascii="Open Sans" w:hAnsi="Open Sans" w:cs="Open Sans"/>
          <w:color w:val="323E4F" w:themeColor="text2" w:themeShade="BF"/>
        </w:rPr>
      </w:pPr>
      <w:r w:rsidRPr="00131D05">
        <w:rPr>
          <w:rFonts w:ascii="Open Sans" w:eastAsia="Times New Roman" w:hAnsi="Open Sans" w:cs="Open Sans"/>
          <w:color w:val="323E4F" w:themeColor="text2" w:themeShade="BF"/>
          <w:lang w:val="ro-RO" w:eastAsia="en-GB"/>
        </w:rPr>
        <w:t>Implicarea în proiecte cofinanțate din fonduri europene pentru domeniile relevante ale priorităților PR Vest 2021-2027</w:t>
      </w:r>
      <w:r w:rsidRPr="00131D05">
        <w:rPr>
          <w:rFonts w:ascii="Open Sans" w:hAnsi="Open Sans" w:cs="Open Sans"/>
          <w:color w:val="323E4F" w:themeColor="text2" w:themeShade="BF"/>
        </w:rPr>
        <w:t>;</w:t>
      </w:r>
    </w:p>
    <w:p w14:paraId="6FC56C19" w14:textId="77777777" w:rsidR="006E0360" w:rsidRPr="00131D05" w:rsidRDefault="006E0360" w:rsidP="00131D05">
      <w:pPr>
        <w:numPr>
          <w:ilvl w:val="0"/>
          <w:numId w:val="4"/>
        </w:numPr>
        <w:spacing w:after="120" w:line="276" w:lineRule="auto"/>
        <w:ind w:left="567"/>
        <w:jc w:val="both"/>
        <w:rPr>
          <w:rFonts w:ascii="Open Sans" w:hAnsi="Open Sans" w:cs="Open Sans"/>
          <w:color w:val="323E4F" w:themeColor="text2" w:themeShade="BF"/>
        </w:rPr>
      </w:pPr>
      <w:r w:rsidRPr="00131D05">
        <w:rPr>
          <w:rFonts w:ascii="Open Sans" w:hAnsi="Open Sans" w:cs="Open Sans"/>
          <w:color w:val="323E4F" w:themeColor="text2" w:themeShade="BF"/>
        </w:rPr>
        <w:t>Motivația participării;</w:t>
      </w:r>
    </w:p>
    <w:p w14:paraId="03D0EC87" w14:textId="77777777" w:rsidR="006E0360" w:rsidRPr="00131D05" w:rsidRDefault="006E0360" w:rsidP="00131D05">
      <w:pPr>
        <w:numPr>
          <w:ilvl w:val="0"/>
          <w:numId w:val="4"/>
        </w:numPr>
        <w:spacing w:after="120" w:line="276" w:lineRule="auto"/>
        <w:ind w:left="567"/>
        <w:jc w:val="both"/>
        <w:rPr>
          <w:rFonts w:ascii="Open Sans" w:hAnsi="Open Sans" w:cs="Open Sans"/>
          <w:color w:val="323E4F" w:themeColor="text2" w:themeShade="BF"/>
        </w:rPr>
      </w:pPr>
      <w:r w:rsidRPr="00131D05">
        <w:rPr>
          <w:rFonts w:ascii="Open Sans" w:hAnsi="Open Sans" w:cs="Open Sans"/>
          <w:color w:val="323E4F" w:themeColor="text2" w:themeShade="BF"/>
        </w:rPr>
        <w:t xml:space="preserve">Experiența membrului titular și a membrului supleant propuși; </w:t>
      </w:r>
    </w:p>
    <w:p w14:paraId="2ABC0179" w14:textId="71525411" w:rsidR="006E0360" w:rsidRPr="00265601" w:rsidRDefault="006E0360" w:rsidP="00265601">
      <w:pPr>
        <w:numPr>
          <w:ilvl w:val="0"/>
          <w:numId w:val="4"/>
        </w:numPr>
        <w:tabs>
          <w:tab w:val="left" w:pos="851"/>
          <w:tab w:val="left" w:pos="1134"/>
        </w:tabs>
        <w:spacing w:after="120" w:line="276" w:lineRule="auto"/>
        <w:ind w:left="567"/>
        <w:jc w:val="both"/>
        <w:rPr>
          <w:rFonts w:ascii="Open Sans" w:hAnsi="Open Sans" w:cs="Open Sans"/>
          <w:color w:val="323E4F" w:themeColor="text2" w:themeShade="BF"/>
        </w:rPr>
      </w:pPr>
      <w:r w:rsidRPr="00131D05">
        <w:rPr>
          <w:rFonts w:ascii="Open Sans" w:hAnsi="Open Sans" w:cs="Open Sans"/>
          <w:color w:val="323E4F" w:themeColor="text2" w:themeShade="BF"/>
        </w:rPr>
        <w:t>Implicarea în activități la nivelul comunităților locale și în antrenarea de resurse financiare pentru proiecte intracomunitare.</w:t>
      </w:r>
    </w:p>
    <w:p w14:paraId="099147DE" w14:textId="77777777" w:rsidR="006E0360" w:rsidRPr="00131D05" w:rsidRDefault="006E0360" w:rsidP="006E0360">
      <w:pPr>
        <w:autoSpaceDE w:val="0"/>
        <w:autoSpaceDN w:val="0"/>
        <w:adjustRightInd w:val="0"/>
        <w:spacing w:after="120" w:line="276" w:lineRule="auto"/>
        <w:jc w:val="both"/>
        <w:rPr>
          <w:rFonts w:ascii="Open Sans" w:hAnsi="Open Sans" w:cs="Open Sans"/>
          <w:b/>
          <w:bCs/>
          <w:color w:val="323E4F" w:themeColor="text2" w:themeShade="BF"/>
        </w:rPr>
      </w:pPr>
      <w:r w:rsidRPr="00131D05">
        <w:rPr>
          <w:rFonts w:ascii="Open Sans" w:hAnsi="Open Sans" w:cs="Open Sans"/>
          <w:color w:val="323E4F" w:themeColor="text2" w:themeShade="BF"/>
        </w:rPr>
        <w:t xml:space="preserve">Punctajele pentru îndeplinirea criteriilor de selecție se vor acorda, conform celor precizate în Grila de selecție din cadrul </w:t>
      </w:r>
      <w:r w:rsidRPr="00131D05">
        <w:rPr>
          <w:rFonts w:ascii="Open Sans" w:hAnsi="Open Sans" w:cs="Open Sans"/>
          <w:b/>
          <w:bCs/>
          <w:color w:val="323E4F" w:themeColor="text2" w:themeShade="BF"/>
        </w:rPr>
        <w:t>Anexei 2.</w:t>
      </w:r>
    </w:p>
    <w:p w14:paraId="257EC483" w14:textId="77777777" w:rsidR="006E0360" w:rsidRPr="00131D05" w:rsidRDefault="006E0360" w:rsidP="006E0360">
      <w:pPr>
        <w:autoSpaceDE w:val="0"/>
        <w:autoSpaceDN w:val="0"/>
        <w:adjustRightInd w:val="0"/>
        <w:spacing w:after="120" w:line="276" w:lineRule="auto"/>
        <w:jc w:val="both"/>
        <w:rPr>
          <w:rFonts w:ascii="Open Sans" w:hAnsi="Open Sans" w:cs="Open Sans"/>
          <w:b/>
          <w:bCs/>
          <w:color w:val="323E4F" w:themeColor="text2" w:themeShade="BF"/>
          <w:u w:val="single"/>
        </w:rPr>
      </w:pPr>
    </w:p>
    <w:p w14:paraId="0B45A1E8" w14:textId="77777777" w:rsidR="006E0360" w:rsidRPr="00131D05" w:rsidRDefault="006E0360" w:rsidP="006E0360">
      <w:pPr>
        <w:autoSpaceDE w:val="0"/>
        <w:autoSpaceDN w:val="0"/>
        <w:adjustRightInd w:val="0"/>
        <w:spacing w:after="120" w:line="276" w:lineRule="auto"/>
        <w:jc w:val="both"/>
        <w:rPr>
          <w:rFonts w:ascii="Open Sans" w:hAnsi="Open Sans" w:cs="Open Sans"/>
          <w:b/>
          <w:bCs/>
          <w:color w:val="323E4F" w:themeColor="text2" w:themeShade="BF"/>
          <w:u w:val="single"/>
        </w:rPr>
      </w:pPr>
      <w:r w:rsidRPr="00131D05">
        <w:rPr>
          <w:rFonts w:ascii="Open Sans" w:hAnsi="Open Sans" w:cs="Open Sans"/>
          <w:b/>
          <w:bCs/>
          <w:color w:val="323E4F" w:themeColor="text2" w:themeShade="BF"/>
          <w:u w:val="single"/>
        </w:rPr>
        <w:t>Criterii de departajare în caz de egalitate de puncte</w:t>
      </w:r>
    </w:p>
    <w:p w14:paraId="096107FB" w14:textId="77777777" w:rsidR="006E0360" w:rsidRPr="00131D05" w:rsidRDefault="006E0360" w:rsidP="006E0360">
      <w:pPr>
        <w:autoSpaceDE w:val="0"/>
        <w:autoSpaceDN w:val="0"/>
        <w:adjustRightInd w:val="0"/>
        <w:spacing w:after="120" w:line="276" w:lineRule="auto"/>
        <w:jc w:val="both"/>
        <w:rPr>
          <w:rFonts w:ascii="Open Sans" w:hAnsi="Open Sans" w:cs="Open Sans"/>
          <w:color w:val="323E4F" w:themeColor="text2" w:themeShade="BF"/>
        </w:rPr>
      </w:pPr>
      <w:r w:rsidRPr="00131D05">
        <w:rPr>
          <w:rFonts w:ascii="Open Sans" w:hAnsi="Open Sans" w:cs="Open Sans"/>
          <w:color w:val="323E4F" w:themeColor="text2" w:themeShade="BF"/>
        </w:rPr>
        <w:t>În situația în care există candidaturi care obțin punctaje egale, departajarea se va realiza în ordinea respectării următoarelor criterii:</w:t>
      </w:r>
    </w:p>
    <w:p w14:paraId="6A7BD6F9" w14:textId="77777777" w:rsidR="006E0360" w:rsidRPr="00131D05" w:rsidRDefault="006E0360" w:rsidP="006E0360">
      <w:pPr>
        <w:numPr>
          <w:ilvl w:val="0"/>
          <w:numId w:val="16"/>
        </w:numPr>
        <w:autoSpaceDE w:val="0"/>
        <w:autoSpaceDN w:val="0"/>
        <w:adjustRightInd w:val="0"/>
        <w:spacing w:after="120" w:line="276" w:lineRule="auto"/>
        <w:jc w:val="both"/>
        <w:rPr>
          <w:rFonts w:ascii="Open Sans" w:hAnsi="Open Sans" w:cs="Open Sans"/>
          <w:color w:val="323E4F" w:themeColor="text2" w:themeShade="BF"/>
        </w:rPr>
      </w:pPr>
      <w:r w:rsidRPr="00131D05">
        <w:rPr>
          <w:rFonts w:ascii="Open Sans" w:hAnsi="Open Sans" w:cs="Open Sans"/>
          <w:color w:val="323E4F" w:themeColor="text2" w:themeShade="BF"/>
        </w:rPr>
        <w:t>Reprezentarea echilibrată a domeniilor relevante finanțate prin prioritățile din cadrul PR Vest.</w:t>
      </w:r>
    </w:p>
    <w:p w14:paraId="2BF30C27" w14:textId="77777777" w:rsidR="006E0360" w:rsidRPr="00131D05" w:rsidRDefault="006E0360" w:rsidP="006E0360">
      <w:pPr>
        <w:numPr>
          <w:ilvl w:val="0"/>
          <w:numId w:val="16"/>
        </w:numPr>
        <w:autoSpaceDE w:val="0"/>
        <w:autoSpaceDN w:val="0"/>
        <w:adjustRightInd w:val="0"/>
        <w:spacing w:after="120" w:line="276" w:lineRule="auto"/>
        <w:jc w:val="both"/>
        <w:rPr>
          <w:rFonts w:ascii="Open Sans" w:hAnsi="Open Sans" w:cs="Open Sans"/>
          <w:color w:val="323E4F" w:themeColor="text2" w:themeShade="BF"/>
        </w:rPr>
      </w:pPr>
      <w:r w:rsidRPr="00131D05">
        <w:rPr>
          <w:rFonts w:ascii="Open Sans" w:hAnsi="Open Sans" w:cs="Open Sans"/>
          <w:color w:val="323E4F" w:themeColor="text2" w:themeShade="BF"/>
        </w:rPr>
        <w:t>Reprezentarea echilibrată la nivelul județelor.</w:t>
      </w:r>
    </w:p>
    <w:p w14:paraId="53ED535D" w14:textId="783C0AFF" w:rsidR="00E47E97" w:rsidRDefault="006E0360" w:rsidP="00E47E97">
      <w:pPr>
        <w:numPr>
          <w:ilvl w:val="0"/>
          <w:numId w:val="16"/>
        </w:numPr>
        <w:autoSpaceDE w:val="0"/>
        <w:autoSpaceDN w:val="0"/>
        <w:adjustRightInd w:val="0"/>
        <w:spacing w:after="120" w:line="276" w:lineRule="auto"/>
        <w:jc w:val="both"/>
        <w:rPr>
          <w:rFonts w:ascii="Open Sans" w:hAnsi="Open Sans" w:cs="Open Sans"/>
          <w:color w:val="323E4F" w:themeColor="text2" w:themeShade="BF"/>
        </w:rPr>
      </w:pPr>
      <w:r w:rsidRPr="00131D05">
        <w:rPr>
          <w:rFonts w:ascii="Open Sans" w:hAnsi="Open Sans" w:cs="Open Sans"/>
          <w:color w:val="323E4F" w:themeColor="text2" w:themeShade="BF"/>
        </w:rPr>
        <w:t>Principiul ”</w:t>
      </w:r>
      <w:r w:rsidRPr="00131D05">
        <w:rPr>
          <w:rFonts w:ascii="Open Sans" w:hAnsi="Open Sans" w:cs="Open Sans"/>
          <w:i/>
          <w:iCs/>
          <w:color w:val="323E4F" w:themeColor="text2" w:themeShade="BF"/>
        </w:rPr>
        <w:t>primul venit, primul servit</w:t>
      </w:r>
      <w:r w:rsidRPr="00131D05">
        <w:rPr>
          <w:rFonts w:ascii="Open Sans" w:hAnsi="Open Sans" w:cs="Open Sans"/>
          <w:color w:val="323E4F" w:themeColor="text2" w:themeShade="BF"/>
        </w:rPr>
        <w:t>”.</w:t>
      </w:r>
    </w:p>
    <w:p w14:paraId="327ED146" w14:textId="77777777" w:rsidR="00E47E97" w:rsidRPr="00E47E97" w:rsidRDefault="00E47E97" w:rsidP="00E47E97">
      <w:pPr>
        <w:autoSpaceDE w:val="0"/>
        <w:autoSpaceDN w:val="0"/>
        <w:adjustRightInd w:val="0"/>
        <w:spacing w:after="120" w:line="276" w:lineRule="auto"/>
        <w:jc w:val="both"/>
        <w:rPr>
          <w:rFonts w:ascii="Open Sans" w:hAnsi="Open Sans" w:cs="Open Sans"/>
          <w:color w:val="323E4F" w:themeColor="text2" w:themeShade="BF"/>
        </w:rPr>
      </w:pPr>
    </w:p>
    <w:p w14:paraId="2E96EEB6" w14:textId="30DFAAC9" w:rsidR="006E0360" w:rsidRPr="00131D05" w:rsidRDefault="006E0360" w:rsidP="00265601">
      <w:pPr>
        <w:pStyle w:val="Heading2"/>
        <w:numPr>
          <w:ilvl w:val="1"/>
          <w:numId w:val="9"/>
        </w:numPr>
        <w:spacing w:line="276" w:lineRule="auto"/>
        <w:rPr>
          <w:rFonts w:ascii="Open Sans" w:hAnsi="Open Sans" w:cs="Open Sans"/>
          <w:b w:val="0"/>
          <w:bCs/>
          <w:color w:val="323E4F" w:themeColor="text2" w:themeShade="BF"/>
          <w:szCs w:val="24"/>
        </w:rPr>
      </w:pPr>
      <w:bookmarkStart w:id="9" w:name="_Toc117263253"/>
      <w:r w:rsidRPr="00131D05">
        <w:rPr>
          <w:rFonts w:ascii="Open Sans" w:hAnsi="Open Sans" w:cs="Open Sans"/>
          <w:bCs/>
          <w:color w:val="323E4F" w:themeColor="text2" w:themeShade="BF"/>
          <w:szCs w:val="24"/>
        </w:rPr>
        <w:t>Etapele procesului de evaluare</w:t>
      </w:r>
      <w:bookmarkEnd w:id="9"/>
    </w:p>
    <w:p w14:paraId="6F507669" w14:textId="77777777" w:rsidR="006E0360" w:rsidRPr="00131D05" w:rsidRDefault="006E0360" w:rsidP="00265601">
      <w:pPr>
        <w:autoSpaceDE w:val="0"/>
        <w:autoSpaceDN w:val="0"/>
        <w:adjustRightInd w:val="0"/>
        <w:spacing w:line="276" w:lineRule="auto"/>
        <w:ind w:left="720"/>
        <w:jc w:val="both"/>
        <w:rPr>
          <w:rFonts w:ascii="Open Sans" w:hAnsi="Open Sans" w:cs="Open Sans"/>
          <w:color w:val="323E4F" w:themeColor="text2" w:themeShade="BF"/>
        </w:rPr>
      </w:pPr>
    </w:p>
    <w:p w14:paraId="7CDB801E" w14:textId="77777777" w:rsidR="006E0360" w:rsidRPr="00131D05" w:rsidRDefault="006E0360" w:rsidP="00265601">
      <w:pPr>
        <w:autoSpaceDE w:val="0"/>
        <w:autoSpaceDN w:val="0"/>
        <w:adjustRightInd w:val="0"/>
        <w:spacing w:line="276" w:lineRule="auto"/>
        <w:jc w:val="both"/>
        <w:rPr>
          <w:rFonts w:ascii="Open Sans" w:hAnsi="Open Sans" w:cs="Open Sans"/>
          <w:color w:val="323E4F" w:themeColor="text2" w:themeShade="BF"/>
        </w:rPr>
      </w:pPr>
      <w:r w:rsidRPr="00131D05">
        <w:rPr>
          <w:rFonts w:ascii="Open Sans" w:hAnsi="Open Sans" w:cs="Open Sans"/>
          <w:color w:val="323E4F" w:themeColor="text2" w:themeShade="BF"/>
        </w:rPr>
        <w:t>Procesul de evaluare a candidaturilor partenerilor economici și sociali, ai mediului academic și a organismelor care reprezintă societatea civilă include următoarele etape:</w:t>
      </w:r>
    </w:p>
    <w:p w14:paraId="265B6A22" w14:textId="77777777" w:rsidR="006E0360" w:rsidRPr="00131D05" w:rsidRDefault="006E0360" w:rsidP="00265601">
      <w:pPr>
        <w:autoSpaceDE w:val="0"/>
        <w:autoSpaceDN w:val="0"/>
        <w:adjustRightInd w:val="0"/>
        <w:spacing w:line="276" w:lineRule="auto"/>
        <w:jc w:val="both"/>
        <w:rPr>
          <w:rFonts w:cs="Arial"/>
          <w:color w:val="323E4F" w:themeColor="text2" w:themeShade="BF"/>
          <w:sz w:val="22"/>
          <w:szCs w:val="22"/>
        </w:rPr>
      </w:pPr>
    </w:p>
    <w:p w14:paraId="1C03674E" w14:textId="1CDA3E62" w:rsidR="006E0360" w:rsidRDefault="006E0360" w:rsidP="00265601">
      <w:pPr>
        <w:spacing w:line="276" w:lineRule="auto"/>
        <w:jc w:val="both"/>
        <w:rPr>
          <w:rFonts w:ascii="Open Sans" w:hAnsi="Open Sans" w:cs="Open Sans"/>
          <w:b/>
          <w:bCs/>
          <w:color w:val="323E4F" w:themeColor="text2" w:themeShade="BF"/>
        </w:rPr>
      </w:pPr>
      <w:r w:rsidRPr="00131D05">
        <w:rPr>
          <w:rFonts w:ascii="Open Sans" w:hAnsi="Open Sans" w:cs="Open Sans"/>
          <w:b/>
          <w:bCs/>
          <w:color w:val="323E4F" w:themeColor="text2" w:themeShade="BF"/>
        </w:rPr>
        <w:lastRenderedPageBreak/>
        <w:t>A) Publicarea anunțului</w:t>
      </w:r>
    </w:p>
    <w:p w14:paraId="7B97FC1B" w14:textId="77777777" w:rsidR="00265601" w:rsidRPr="00131D05" w:rsidRDefault="00265601" w:rsidP="00265601">
      <w:pPr>
        <w:spacing w:line="276" w:lineRule="auto"/>
        <w:jc w:val="both"/>
        <w:rPr>
          <w:rFonts w:ascii="Open Sans" w:hAnsi="Open Sans" w:cs="Open Sans"/>
          <w:b/>
          <w:bCs/>
          <w:color w:val="323E4F" w:themeColor="text2" w:themeShade="BF"/>
        </w:rPr>
      </w:pPr>
    </w:p>
    <w:p w14:paraId="499EE3B7" w14:textId="77777777" w:rsidR="006E0360" w:rsidRPr="00131D05" w:rsidRDefault="006E0360" w:rsidP="00265601">
      <w:pPr>
        <w:spacing w:line="276" w:lineRule="auto"/>
        <w:jc w:val="both"/>
        <w:rPr>
          <w:rFonts w:ascii="Open Sans" w:hAnsi="Open Sans" w:cs="Open Sans"/>
          <w:color w:val="323E4F" w:themeColor="text2" w:themeShade="BF"/>
        </w:rPr>
      </w:pPr>
      <w:r w:rsidRPr="00131D05">
        <w:rPr>
          <w:rFonts w:ascii="Open Sans" w:hAnsi="Open Sans" w:cs="Open Sans"/>
          <w:b/>
          <w:bCs/>
          <w:i/>
          <w:iCs/>
          <w:color w:val="323E4F" w:themeColor="text2" w:themeShade="BF"/>
        </w:rPr>
        <w:t>Anunțul</w:t>
      </w:r>
      <w:r w:rsidRPr="00131D05">
        <w:rPr>
          <w:rFonts w:ascii="Open Sans" w:hAnsi="Open Sans" w:cs="Open Sans"/>
          <w:color w:val="323E4F" w:themeColor="text2" w:themeShade="BF"/>
        </w:rPr>
        <w:t xml:space="preserve"> prin care AM PR Vest invită partenerii economici și sociali, mediul academic și  organismele care reprezintă societatea civilă să își exprime interesul de a participa la selecția pentru constituirea CM PR Vest, împreună cu </w:t>
      </w:r>
      <w:r w:rsidRPr="00131D05">
        <w:rPr>
          <w:rFonts w:ascii="Open Sans" w:hAnsi="Open Sans" w:cs="Open Sans"/>
          <w:b/>
          <w:bCs/>
          <w:i/>
          <w:iCs/>
          <w:color w:val="323E4F" w:themeColor="text2" w:themeShade="BF"/>
        </w:rPr>
        <w:t>Formularul de intenție</w:t>
      </w:r>
      <w:r w:rsidRPr="00131D05">
        <w:rPr>
          <w:rFonts w:ascii="Open Sans" w:hAnsi="Open Sans" w:cs="Open Sans"/>
          <w:color w:val="323E4F" w:themeColor="text2" w:themeShade="BF"/>
        </w:rPr>
        <w:t xml:space="preserve"> se publică pe pagina web a ADR Vest </w:t>
      </w:r>
      <w:hyperlink r:id="rId7" w:history="1">
        <w:r w:rsidRPr="00131D05">
          <w:rPr>
            <w:rFonts w:ascii="Open Sans" w:hAnsi="Open Sans" w:cs="Open Sans"/>
            <w:color w:val="323E4F" w:themeColor="text2" w:themeShade="BF"/>
          </w:rPr>
          <w:t>www.adrvest.ro</w:t>
        </w:r>
      </w:hyperlink>
      <w:r w:rsidRPr="00131D05">
        <w:rPr>
          <w:rFonts w:ascii="Open Sans" w:hAnsi="Open Sans" w:cs="Open Sans"/>
          <w:color w:val="323E4F" w:themeColor="text2" w:themeShade="BF"/>
        </w:rPr>
        <w:t xml:space="preserve">, la secțiunea </w:t>
      </w:r>
      <w:r w:rsidRPr="00131D05">
        <w:rPr>
          <w:rFonts w:ascii="Open Sans" w:hAnsi="Open Sans" w:cs="Open Sans"/>
          <w:b/>
          <w:bCs/>
          <w:color w:val="323E4F" w:themeColor="text2" w:themeShade="BF"/>
        </w:rPr>
        <w:t>NOUTĂȚI,</w:t>
      </w:r>
      <w:r w:rsidRPr="00131D05">
        <w:rPr>
          <w:rFonts w:ascii="Open Sans" w:hAnsi="Open Sans" w:cs="Open Sans"/>
          <w:color w:val="323E4F" w:themeColor="text2" w:themeShade="BF"/>
        </w:rPr>
        <w:t xml:space="preserve"> precum și pe pagina de Facebook a ADR Vest. </w:t>
      </w:r>
    </w:p>
    <w:p w14:paraId="6F92CF26" w14:textId="77777777" w:rsidR="006E0360" w:rsidRPr="00131D05" w:rsidRDefault="006E0360" w:rsidP="006E0360">
      <w:pPr>
        <w:spacing w:line="276" w:lineRule="auto"/>
        <w:jc w:val="both"/>
        <w:rPr>
          <w:rFonts w:ascii="Open Sans" w:hAnsi="Open Sans" w:cs="Open Sans"/>
          <w:color w:val="323E4F" w:themeColor="text2" w:themeShade="BF"/>
        </w:rPr>
      </w:pPr>
    </w:p>
    <w:p w14:paraId="6E21E5AE" w14:textId="6532F755" w:rsidR="006E0360" w:rsidRDefault="006E0360" w:rsidP="00265601">
      <w:pPr>
        <w:spacing w:line="276" w:lineRule="auto"/>
        <w:jc w:val="both"/>
        <w:rPr>
          <w:rFonts w:ascii="Open Sans" w:hAnsi="Open Sans" w:cs="Open Sans"/>
          <w:b/>
          <w:bCs/>
          <w:color w:val="323E4F" w:themeColor="text2" w:themeShade="BF"/>
        </w:rPr>
      </w:pPr>
      <w:r w:rsidRPr="00131D05">
        <w:rPr>
          <w:rFonts w:ascii="Open Sans" w:hAnsi="Open Sans" w:cs="Open Sans"/>
          <w:b/>
          <w:bCs/>
          <w:color w:val="323E4F" w:themeColor="text2" w:themeShade="BF"/>
        </w:rPr>
        <w:t xml:space="preserve">B) Primirea formularelor de intenție </w:t>
      </w:r>
    </w:p>
    <w:p w14:paraId="6F476BDE" w14:textId="77777777" w:rsidR="00265601" w:rsidRPr="00131D05" w:rsidRDefault="00265601" w:rsidP="00265601">
      <w:pPr>
        <w:spacing w:line="276" w:lineRule="auto"/>
        <w:jc w:val="both"/>
        <w:rPr>
          <w:rFonts w:ascii="Open Sans" w:hAnsi="Open Sans" w:cs="Open Sans"/>
          <w:b/>
          <w:bCs/>
          <w:color w:val="323E4F" w:themeColor="text2" w:themeShade="BF"/>
        </w:rPr>
      </w:pPr>
    </w:p>
    <w:p w14:paraId="25752E3D" w14:textId="77777777" w:rsidR="006E0360" w:rsidRPr="00131D05" w:rsidRDefault="006E0360" w:rsidP="00265601">
      <w:pPr>
        <w:spacing w:after="120" w:line="276" w:lineRule="auto"/>
        <w:jc w:val="both"/>
        <w:rPr>
          <w:rFonts w:ascii="Open Sans" w:hAnsi="Open Sans" w:cs="Open Sans"/>
          <w:color w:val="323E4F" w:themeColor="text2" w:themeShade="BF"/>
        </w:rPr>
      </w:pPr>
      <w:r w:rsidRPr="00131D05">
        <w:rPr>
          <w:rFonts w:ascii="Open Sans" w:hAnsi="Open Sans" w:cs="Open Sans"/>
          <w:color w:val="323E4F" w:themeColor="text2" w:themeShade="BF"/>
        </w:rPr>
        <w:t xml:space="preserve">Partenerii economici și sociali, mediul academic și organismele care reprezintă societatea civilă transmit în atenția AM PR Vest </w:t>
      </w:r>
      <w:r w:rsidRPr="00131D05">
        <w:rPr>
          <w:rFonts w:ascii="Open Sans" w:hAnsi="Open Sans" w:cs="Open Sans"/>
          <w:b/>
          <w:bCs/>
          <w:i/>
          <w:iCs/>
          <w:color w:val="323E4F" w:themeColor="text2" w:themeShade="BF"/>
        </w:rPr>
        <w:t>Formularele de intenție completate</w:t>
      </w:r>
      <w:r w:rsidRPr="00131D05">
        <w:rPr>
          <w:rFonts w:ascii="Open Sans" w:hAnsi="Open Sans" w:cs="Open Sans"/>
          <w:b/>
          <w:bCs/>
          <w:color w:val="323E4F" w:themeColor="text2" w:themeShade="BF"/>
        </w:rPr>
        <w:t xml:space="preserve">, </w:t>
      </w:r>
      <w:r w:rsidRPr="00131D05">
        <w:rPr>
          <w:rFonts w:ascii="Open Sans" w:hAnsi="Open Sans" w:cs="Open Sans"/>
          <w:color w:val="323E4F" w:themeColor="text2" w:themeShade="BF"/>
        </w:rPr>
        <w:t>astfel:</w:t>
      </w:r>
    </w:p>
    <w:p w14:paraId="1B7B8E8A" w14:textId="77777777" w:rsidR="006E0360" w:rsidRPr="00131D05" w:rsidRDefault="006E0360" w:rsidP="006E0360">
      <w:pPr>
        <w:numPr>
          <w:ilvl w:val="0"/>
          <w:numId w:val="17"/>
        </w:numPr>
        <w:spacing w:after="120" w:line="276" w:lineRule="auto"/>
        <w:jc w:val="both"/>
        <w:rPr>
          <w:rFonts w:ascii="Open Sans" w:hAnsi="Open Sans" w:cs="Open Sans"/>
          <w:b/>
          <w:bCs/>
          <w:i/>
          <w:iCs/>
          <w:color w:val="323E4F" w:themeColor="text2" w:themeShade="BF"/>
        </w:rPr>
      </w:pPr>
      <w:r w:rsidRPr="00131D05">
        <w:rPr>
          <w:rFonts w:ascii="Open Sans" w:hAnsi="Open Sans" w:cs="Open Sans"/>
          <w:color w:val="323E4F" w:themeColor="text2" w:themeShade="BF"/>
        </w:rPr>
        <w:t xml:space="preserve">prin poștă electronică, la adresa de e-mail: </w:t>
      </w:r>
      <w:r w:rsidRPr="00131D05">
        <w:rPr>
          <w:rFonts w:ascii="Open Sans" w:hAnsi="Open Sans" w:cs="Open Sans"/>
          <w:color w:val="323E4F" w:themeColor="text2" w:themeShade="BF"/>
          <w:u w:val="single"/>
        </w:rPr>
        <w:t>secretariat</w:t>
      </w:r>
      <w:hyperlink r:id="rId8" w:history="1">
        <w:r w:rsidRPr="00131D05">
          <w:rPr>
            <w:rFonts w:ascii="Open Sans" w:hAnsi="Open Sans" w:cs="Open Sans"/>
            <w:color w:val="323E4F" w:themeColor="text2" w:themeShade="BF"/>
            <w:u w:val="single"/>
          </w:rPr>
          <w:t>cmvest@adrvest.ro</w:t>
        </w:r>
      </w:hyperlink>
      <w:r w:rsidRPr="00131D05">
        <w:rPr>
          <w:rFonts w:ascii="Open Sans" w:hAnsi="Open Sans" w:cs="Open Sans"/>
          <w:color w:val="323E4F" w:themeColor="text2" w:themeShade="BF"/>
        </w:rPr>
        <w:t>, caz în care formularele vor fi completate și semnate cu semnătură electronică extinsă bazată pe un certificat calificat eliberat de un furnizor de servicii de certificare acreditat;</w:t>
      </w:r>
    </w:p>
    <w:p w14:paraId="6E17F655" w14:textId="77777777" w:rsidR="006E0360" w:rsidRPr="00131D05" w:rsidRDefault="006E0360" w:rsidP="006E0360">
      <w:pPr>
        <w:numPr>
          <w:ilvl w:val="0"/>
          <w:numId w:val="17"/>
        </w:numPr>
        <w:spacing w:after="120" w:line="276" w:lineRule="auto"/>
        <w:jc w:val="both"/>
        <w:rPr>
          <w:rFonts w:ascii="Open Sans" w:hAnsi="Open Sans" w:cs="Open Sans"/>
          <w:i/>
          <w:iCs/>
          <w:color w:val="323E4F" w:themeColor="text2" w:themeShade="BF"/>
        </w:rPr>
      </w:pPr>
      <w:r w:rsidRPr="00131D05">
        <w:rPr>
          <w:rFonts w:ascii="Open Sans" w:hAnsi="Open Sans" w:cs="Open Sans"/>
          <w:color w:val="323E4F" w:themeColor="text2" w:themeShade="BF"/>
        </w:rPr>
        <w:t xml:space="preserve">în situația în care reprezentantul legal al candidatului nu deține semnătură electronică extinsă bazată pe un certificat calificat eliberat de un furnizor de servicii de certificare acreditat, formularul de intenție completat electronic și semnat olograf și scanat poate fi transmis prin poștă electronică la adresa de e-mail: </w:t>
      </w:r>
      <w:r w:rsidRPr="00131D05">
        <w:rPr>
          <w:rFonts w:ascii="Open Sans" w:hAnsi="Open Sans" w:cs="Open Sans"/>
          <w:color w:val="323E4F" w:themeColor="text2" w:themeShade="BF"/>
          <w:u w:val="single"/>
        </w:rPr>
        <w:t>secretariat</w:t>
      </w:r>
      <w:hyperlink r:id="rId9" w:history="1">
        <w:r w:rsidRPr="00131D05">
          <w:rPr>
            <w:rFonts w:ascii="Open Sans" w:hAnsi="Open Sans" w:cs="Open Sans"/>
            <w:color w:val="323E4F" w:themeColor="text2" w:themeShade="BF"/>
            <w:u w:val="single"/>
          </w:rPr>
          <w:t>cmvest@adrvest.ro</w:t>
        </w:r>
      </w:hyperlink>
      <w:r w:rsidRPr="00131D05">
        <w:rPr>
          <w:rFonts w:ascii="Open Sans" w:hAnsi="Open Sans" w:cs="Open Sans"/>
          <w:color w:val="323E4F" w:themeColor="text2" w:themeShade="BF"/>
          <w:u w:val="single"/>
        </w:rPr>
        <w:t>,</w:t>
      </w:r>
      <w:r w:rsidRPr="00131D05">
        <w:rPr>
          <w:rFonts w:ascii="Open Sans" w:hAnsi="Open Sans" w:cs="Open Sans"/>
          <w:color w:val="323E4F" w:themeColor="text2" w:themeShade="BF"/>
        </w:rPr>
        <w:t xml:space="preserve"> urmând ca în termen de 3 zile lucrătoare să transmită și documentele în original, la sediul ADR Vest din Timișoara, str. Gheorghe Lazăr, nr. 14, cod poștal 300080.</w:t>
      </w:r>
    </w:p>
    <w:p w14:paraId="28520F8B" w14:textId="77777777" w:rsidR="006E0360" w:rsidRPr="00131D05" w:rsidRDefault="006E0360" w:rsidP="006E0360">
      <w:pPr>
        <w:spacing w:after="120" w:line="276" w:lineRule="auto"/>
        <w:ind w:left="709"/>
        <w:jc w:val="both"/>
        <w:rPr>
          <w:rFonts w:ascii="Open Sans" w:hAnsi="Open Sans" w:cs="Open Sans"/>
          <w:b/>
          <w:bCs/>
          <w:color w:val="323E4F" w:themeColor="text2" w:themeShade="BF"/>
        </w:rPr>
      </w:pPr>
      <w:r w:rsidRPr="00131D05">
        <w:rPr>
          <w:rFonts w:ascii="Open Sans" w:hAnsi="Open Sans" w:cs="Open Sans"/>
          <w:b/>
          <w:bCs/>
          <w:color w:val="323E4F" w:themeColor="text2" w:themeShade="BF"/>
        </w:rPr>
        <w:t>NOTĂ: Netransmiterea documentelor în original în termenul stipulat, conduce la respingerea candidaturii din procesul de evaluare.</w:t>
      </w:r>
    </w:p>
    <w:p w14:paraId="0D72306F" w14:textId="416016A2" w:rsidR="003B2AFA" w:rsidRPr="00DC2019" w:rsidRDefault="006E0360" w:rsidP="00DC2019">
      <w:pPr>
        <w:spacing w:after="120" w:line="276" w:lineRule="auto"/>
        <w:jc w:val="both"/>
        <w:rPr>
          <w:rFonts w:ascii="Open Sans" w:hAnsi="Open Sans" w:cs="Open Sans"/>
          <w:b/>
          <w:bCs/>
          <w:i/>
          <w:iCs/>
          <w:color w:val="323E4F" w:themeColor="text2" w:themeShade="BF"/>
        </w:rPr>
      </w:pPr>
      <w:r w:rsidRPr="00131D05">
        <w:rPr>
          <w:rFonts w:ascii="Open Sans" w:hAnsi="Open Sans" w:cs="Open Sans"/>
          <w:b/>
          <w:bCs/>
          <w:i/>
          <w:iCs/>
          <w:color w:val="323E4F" w:themeColor="text2" w:themeShade="BF"/>
        </w:rPr>
        <w:t>Formularul de intenție</w:t>
      </w:r>
      <w:r w:rsidRPr="00131D05">
        <w:rPr>
          <w:rFonts w:ascii="Open Sans" w:hAnsi="Open Sans" w:cs="Open Sans"/>
          <w:color w:val="323E4F" w:themeColor="text2" w:themeShade="BF"/>
        </w:rPr>
        <w:t xml:space="preserve"> va avea formatul conform </w:t>
      </w:r>
      <w:r w:rsidRPr="00131D05">
        <w:rPr>
          <w:rFonts w:ascii="Open Sans" w:hAnsi="Open Sans" w:cs="Open Sans"/>
          <w:b/>
          <w:bCs/>
          <w:color w:val="323E4F" w:themeColor="text2" w:themeShade="BF"/>
        </w:rPr>
        <w:t>Anexei 1</w:t>
      </w:r>
      <w:r w:rsidRPr="00131D05">
        <w:rPr>
          <w:rFonts w:ascii="Open Sans" w:hAnsi="Open Sans" w:cs="Open Sans"/>
          <w:color w:val="323E4F" w:themeColor="text2" w:themeShade="BF"/>
        </w:rPr>
        <w:t xml:space="preserve">, parte integrantă din prezentul ghid și va fi însoțit de curriculum vitae al membrului titular și al membrului supleant propuși, pentru a fi analizată vechimea în organizație și experiența acestora cu privire la domeniul de interes pentru PR Vest 2021-2027. </w:t>
      </w:r>
    </w:p>
    <w:p w14:paraId="73931740" w14:textId="06E4C73E" w:rsidR="003B2AFA" w:rsidRPr="00DC2019" w:rsidRDefault="003B2AFA" w:rsidP="00D227BA">
      <w:pPr>
        <w:spacing w:line="276" w:lineRule="auto"/>
        <w:jc w:val="both"/>
        <w:rPr>
          <w:rFonts w:ascii="Open Sans" w:hAnsi="Open Sans" w:cs="Open Sans"/>
          <w:color w:val="323E4F" w:themeColor="text2" w:themeShade="BF"/>
        </w:rPr>
      </w:pPr>
      <w:r w:rsidRPr="00DC2019">
        <w:rPr>
          <w:rFonts w:ascii="Open Sans" w:hAnsi="Open Sans" w:cs="Open Sans"/>
          <w:color w:val="323E4F" w:themeColor="text2" w:themeShade="BF"/>
        </w:rPr>
        <w:lastRenderedPageBreak/>
        <w:t>Termenul de depunere este până</w:t>
      </w:r>
      <w:r w:rsidR="00DC2019" w:rsidRPr="00DC2019">
        <w:rPr>
          <w:rFonts w:ascii="Open Sans" w:hAnsi="Open Sans" w:cs="Open Sans"/>
          <w:color w:val="323E4F" w:themeColor="text2" w:themeShade="BF"/>
        </w:rPr>
        <w:t xml:space="preserve"> la data de </w:t>
      </w:r>
      <w:r w:rsidR="00DC2019" w:rsidRPr="00DC2019">
        <w:rPr>
          <w:rFonts w:ascii="Open Sans" w:hAnsi="Open Sans" w:cs="Open Sans"/>
          <w:b/>
          <w:bCs/>
          <w:color w:val="323E4F" w:themeColor="text2" w:themeShade="BF"/>
        </w:rPr>
        <w:t>14.11.2022, ora 24:00.</w:t>
      </w:r>
    </w:p>
    <w:p w14:paraId="0EE26D63" w14:textId="77777777" w:rsidR="00D227BA" w:rsidRPr="00D227BA" w:rsidRDefault="00D227BA" w:rsidP="00D227BA">
      <w:pPr>
        <w:spacing w:line="276" w:lineRule="auto"/>
        <w:jc w:val="both"/>
        <w:rPr>
          <w:rFonts w:ascii="Open Sans" w:hAnsi="Open Sans" w:cs="Open Sans"/>
          <w:b/>
          <w:bCs/>
          <w:i/>
          <w:iCs/>
          <w:color w:val="323E4F" w:themeColor="text2" w:themeShade="BF"/>
        </w:rPr>
      </w:pPr>
    </w:p>
    <w:p w14:paraId="7FEC9F37" w14:textId="4CA1BA17" w:rsidR="006E0360" w:rsidRDefault="006E0360" w:rsidP="00265601">
      <w:pPr>
        <w:spacing w:line="276" w:lineRule="auto"/>
        <w:jc w:val="both"/>
        <w:rPr>
          <w:rFonts w:ascii="Open Sans" w:hAnsi="Open Sans" w:cs="Open Sans"/>
          <w:b/>
          <w:bCs/>
          <w:color w:val="323E4F" w:themeColor="text2" w:themeShade="BF"/>
        </w:rPr>
      </w:pPr>
      <w:r w:rsidRPr="00131D05">
        <w:rPr>
          <w:rFonts w:ascii="Open Sans" w:hAnsi="Open Sans" w:cs="Open Sans"/>
          <w:b/>
          <w:bCs/>
          <w:color w:val="323E4F" w:themeColor="text2" w:themeShade="BF"/>
        </w:rPr>
        <w:t xml:space="preserve">C) Derularea procesului de evaluare a candidaturilor </w:t>
      </w:r>
    </w:p>
    <w:p w14:paraId="736CDBA5" w14:textId="77777777" w:rsidR="00265601" w:rsidRPr="00131D05" w:rsidRDefault="00265601" w:rsidP="00265601">
      <w:pPr>
        <w:spacing w:line="276" w:lineRule="auto"/>
        <w:jc w:val="both"/>
        <w:rPr>
          <w:rFonts w:ascii="Open Sans" w:hAnsi="Open Sans" w:cs="Open Sans"/>
          <w:color w:val="323E4F" w:themeColor="text2" w:themeShade="BF"/>
        </w:rPr>
      </w:pPr>
    </w:p>
    <w:p w14:paraId="33A50B39" w14:textId="77777777" w:rsidR="006E0360" w:rsidRPr="00131D05" w:rsidRDefault="006E0360" w:rsidP="006E0360">
      <w:pPr>
        <w:spacing w:after="120" w:line="276" w:lineRule="auto"/>
        <w:jc w:val="both"/>
        <w:rPr>
          <w:rFonts w:ascii="Open Sans" w:hAnsi="Open Sans" w:cs="Open Sans"/>
          <w:color w:val="323E4F" w:themeColor="text2" w:themeShade="BF"/>
        </w:rPr>
      </w:pPr>
      <w:r w:rsidRPr="00131D05">
        <w:rPr>
          <w:rFonts w:ascii="Open Sans" w:hAnsi="Open Sans" w:cs="Open Sans"/>
          <w:i/>
          <w:iCs/>
          <w:color w:val="323E4F" w:themeColor="text2" w:themeShade="BF"/>
        </w:rPr>
        <w:t>Comisia de evaluare,</w:t>
      </w:r>
      <w:r w:rsidRPr="00131D05">
        <w:rPr>
          <w:rFonts w:ascii="Open Sans" w:hAnsi="Open Sans" w:cs="Open Sans"/>
          <w:color w:val="323E4F" w:themeColor="text2" w:themeShade="BF"/>
        </w:rPr>
        <w:t xml:space="preserve"> constituită la nivelul ADR Vest, verifică independent fiecare </w:t>
      </w:r>
      <w:r w:rsidRPr="00131D05">
        <w:rPr>
          <w:rFonts w:ascii="Open Sans" w:hAnsi="Open Sans" w:cs="Open Sans"/>
          <w:b/>
          <w:bCs/>
          <w:i/>
          <w:iCs/>
          <w:color w:val="323E4F" w:themeColor="text2" w:themeShade="BF"/>
        </w:rPr>
        <w:t>Formular de intenție</w:t>
      </w:r>
      <w:r w:rsidRPr="00131D05">
        <w:rPr>
          <w:rFonts w:ascii="Open Sans" w:hAnsi="Open Sans" w:cs="Open Sans"/>
          <w:color w:val="323E4F" w:themeColor="text2" w:themeShade="BF"/>
        </w:rPr>
        <w:t xml:space="preserve">, acordând punctaj fiecărui candidat și completează Grila de evaluare. Aceasta va fi asumată și semnată de către toți membrii </w:t>
      </w:r>
      <w:r w:rsidRPr="00131D05">
        <w:rPr>
          <w:rFonts w:ascii="Open Sans" w:hAnsi="Open Sans" w:cs="Open Sans"/>
          <w:i/>
          <w:iCs/>
          <w:color w:val="323E4F" w:themeColor="text2" w:themeShade="BF"/>
        </w:rPr>
        <w:t>Comisiei de evaluare</w:t>
      </w:r>
      <w:r w:rsidRPr="00131D05">
        <w:rPr>
          <w:rFonts w:ascii="Open Sans" w:hAnsi="Open Sans" w:cs="Open Sans"/>
          <w:color w:val="323E4F" w:themeColor="text2" w:themeShade="BF"/>
        </w:rPr>
        <w:t>.</w:t>
      </w:r>
    </w:p>
    <w:p w14:paraId="08330587" w14:textId="2867C9EF" w:rsidR="00D227BA" w:rsidRPr="00131D05" w:rsidRDefault="006E0360" w:rsidP="006E0360">
      <w:pPr>
        <w:spacing w:after="120" w:line="276" w:lineRule="auto"/>
        <w:jc w:val="both"/>
        <w:rPr>
          <w:rFonts w:ascii="Open Sans" w:hAnsi="Open Sans" w:cs="Open Sans"/>
          <w:b/>
          <w:bCs/>
          <w:color w:val="323E4F" w:themeColor="text2" w:themeShade="BF"/>
        </w:rPr>
      </w:pPr>
      <w:r w:rsidRPr="00131D05">
        <w:rPr>
          <w:rFonts w:ascii="Open Sans" w:hAnsi="Open Sans" w:cs="Open Sans"/>
          <w:color w:val="323E4F" w:themeColor="text2" w:themeShade="BF"/>
        </w:rPr>
        <w:t>Grila de evaluare cuprinde atât criterii de calificare (eliminatorii), cât și criterii de selecție</w:t>
      </w:r>
      <w:r w:rsidRPr="00131D05">
        <w:rPr>
          <w:rFonts w:ascii="Open Sans" w:hAnsi="Open Sans" w:cs="Open Sans"/>
          <w:b/>
          <w:bCs/>
          <w:color w:val="323E4F" w:themeColor="text2" w:themeShade="BF"/>
        </w:rPr>
        <w:t xml:space="preserve">. </w:t>
      </w:r>
    </w:p>
    <w:p w14:paraId="6CBCA261" w14:textId="65C3A3DA" w:rsidR="00D227BA" w:rsidRPr="00131D05" w:rsidRDefault="006E0360" w:rsidP="00265601">
      <w:pPr>
        <w:spacing w:after="120" w:line="276" w:lineRule="auto"/>
        <w:jc w:val="both"/>
        <w:rPr>
          <w:rFonts w:ascii="Open Sans" w:hAnsi="Open Sans" w:cs="Open Sans"/>
          <w:b/>
          <w:bCs/>
          <w:color w:val="323E4F" w:themeColor="text2" w:themeShade="BF"/>
        </w:rPr>
      </w:pPr>
      <w:r w:rsidRPr="00131D05">
        <w:rPr>
          <w:rFonts w:ascii="Open Sans" w:hAnsi="Open Sans" w:cs="Open Sans"/>
          <w:b/>
          <w:bCs/>
          <w:color w:val="323E4F" w:themeColor="text2" w:themeShade="BF"/>
        </w:rPr>
        <w:t xml:space="preserve">Procesul de evaluare are </w:t>
      </w:r>
      <w:r w:rsidRPr="00131D05">
        <w:rPr>
          <w:rFonts w:ascii="Open Sans" w:hAnsi="Open Sans" w:cs="Open Sans"/>
          <w:b/>
          <w:bCs/>
          <w:color w:val="323E4F" w:themeColor="text2" w:themeShade="BF"/>
          <w:u w:val="single"/>
        </w:rPr>
        <w:t>2 etape:</w:t>
      </w:r>
      <w:r w:rsidRPr="00131D05">
        <w:rPr>
          <w:rFonts w:ascii="Open Sans" w:hAnsi="Open Sans" w:cs="Open Sans"/>
          <w:b/>
          <w:bCs/>
          <w:color w:val="323E4F" w:themeColor="text2" w:themeShade="BF"/>
        </w:rPr>
        <w:t xml:space="preserve"> </w:t>
      </w:r>
    </w:p>
    <w:p w14:paraId="17485E95" w14:textId="77777777" w:rsidR="006E0360" w:rsidRPr="00131D05" w:rsidRDefault="006E0360" w:rsidP="00265601">
      <w:pPr>
        <w:spacing w:after="120" w:line="276" w:lineRule="auto"/>
        <w:jc w:val="both"/>
        <w:rPr>
          <w:rFonts w:ascii="Open Sans" w:hAnsi="Open Sans" w:cs="Open Sans"/>
          <w:b/>
          <w:bCs/>
          <w:color w:val="323E4F" w:themeColor="text2" w:themeShade="BF"/>
        </w:rPr>
      </w:pPr>
      <w:r w:rsidRPr="00131D05">
        <w:rPr>
          <w:rFonts w:ascii="Open Sans" w:hAnsi="Open Sans" w:cs="Open Sans"/>
          <w:b/>
          <w:bCs/>
          <w:color w:val="323E4F" w:themeColor="text2" w:themeShade="BF"/>
        </w:rPr>
        <w:t xml:space="preserve">1) Etapa de calificare </w:t>
      </w:r>
    </w:p>
    <w:p w14:paraId="4E613AB7" w14:textId="77777777" w:rsidR="006E0360" w:rsidRPr="00131D05" w:rsidRDefault="006E0360" w:rsidP="00265601">
      <w:pPr>
        <w:spacing w:after="120" w:line="276" w:lineRule="auto"/>
        <w:jc w:val="both"/>
        <w:rPr>
          <w:rFonts w:ascii="Open Sans" w:hAnsi="Open Sans" w:cs="Open Sans"/>
          <w:b/>
          <w:bCs/>
          <w:color w:val="323E4F" w:themeColor="text2" w:themeShade="BF"/>
        </w:rPr>
      </w:pPr>
      <w:r w:rsidRPr="00131D05">
        <w:rPr>
          <w:rFonts w:ascii="Open Sans" w:hAnsi="Open Sans" w:cs="Open Sans"/>
          <w:color w:val="323E4F" w:themeColor="text2" w:themeShade="BF"/>
        </w:rPr>
        <w:t xml:space="preserve">Etapa de calificare presupune parcurgerea grilei de calificare cuprinsă în </w:t>
      </w:r>
      <w:r w:rsidRPr="00131D05">
        <w:rPr>
          <w:rFonts w:ascii="Open Sans" w:hAnsi="Open Sans" w:cs="Open Sans"/>
          <w:b/>
          <w:bCs/>
          <w:color w:val="323E4F" w:themeColor="text2" w:themeShade="BF"/>
        </w:rPr>
        <w:t>Anexa 2.</w:t>
      </w:r>
      <w:r w:rsidRPr="00131D05">
        <w:rPr>
          <w:rFonts w:ascii="Open Sans" w:hAnsi="Open Sans" w:cs="Open Sans"/>
          <w:color w:val="323E4F" w:themeColor="text2" w:themeShade="BF"/>
        </w:rPr>
        <w:t xml:space="preserve"> </w:t>
      </w:r>
      <w:r w:rsidRPr="00131D05">
        <w:rPr>
          <w:rFonts w:ascii="Open Sans" w:hAnsi="Open Sans" w:cs="Open Sans"/>
          <w:b/>
          <w:bCs/>
          <w:color w:val="323E4F" w:themeColor="text2" w:themeShade="BF"/>
        </w:rPr>
        <w:t xml:space="preserve">Bifarea oricărui criteriu de calificare eliminatoriu cu NU conduce la respingerea candidaturii, fără a mai putea candida. </w:t>
      </w:r>
    </w:p>
    <w:p w14:paraId="40933177" w14:textId="77777777" w:rsidR="00265601" w:rsidRDefault="006E0360" w:rsidP="006E0360">
      <w:pPr>
        <w:spacing w:after="120" w:line="276" w:lineRule="auto"/>
        <w:jc w:val="both"/>
        <w:rPr>
          <w:rFonts w:ascii="Open Sans" w:hAnsi="Open Sans" w:cs="Open Sans"/>
          <w:b/>
          <w:bCs/>
          <w:color w:val="323E4F" w:themeColor="text2" w:themeShade="BF"/>
        </w:rPr>
      </w:pPr>
      <w:r w:rsidRPr="00131D05">
        <w:rPr>
          <w:rFonts w:ascii="Open Sans" w:hAnsi="Open Sans" w:cs="Open Sans"/>
          <w:b/>
          <w:bCs/>
          <w:color w:val="323E4F" w:themeColor="text2" w:themeShade="BF"/>
        </w:rPr>
        <w:t>2) Etapa de selecție</w:t>
      </w:r>
    </w:p>
    <w:p w14:paraId="0E942D71" w14:textId="495E453E" w:rsidR="006E0360" w:rsidRPr="00265601" w:rsidRDefault="006E0360" w:rsidP="006E0360">
      <w:pPr>
        <w:spacing w:after="120" w:line="276" w:lineRule="auto"/>
        <w:jc w:val="both"/>
        <w:rPr>
          <w:rFonts w:ascii="Open Sans" w:hAnsi="Open Sans" w:cs="Open Sans"/>
          <w:b/>
          <w:bCs/>
          <w:color w:val="323E4F" w:themeColor="text2" w:themeShade="BF"/>
        </w:rPr>
      </w:pPr>
      <w:r w:rsidRPr="00131D05">
        <w:rPr>
          <w:rFonts w:ascii="Open Sans" w:hAnsi="Open Sans" w:cs="Open Sans"/>
          <w:color w:val="323E4F" w:themeColor="text2" w:themeShade="BF"/>
        </w:rPr>
        <w:t xml:space="preserve">Etapa de selecție presupune parcurgerea grilei de selecție din cadrul </w:t>
      </w:r>
      <w:r w:rsidRPr="00131D05">
        <w:rPr>
          <w:rFonts w:ascii="Open Sans" w:hAnsi="Open Sans" w:cs="Open Sans"/>
          <w:b/>
          <w:bCs/>
          <w:color w:val="323E4F" w:themeColor="text2" w:themeShade="BF"/>
        </w:rPr>
        <w:t>Anexei 2</w:t>
      </w:r>
      <w:r w:rsidRPr="00131D05">
        <w:rPr>
          <w:rFonts w:ascii="Open Sans" w:hAnsi="Open Sans" w:cs="Open Sans"/>
          <w:color w:val="323E4F" w:themeColor="text2" w:themeShade="BF"/>
        </w:rPr>
        <w:t xml:space="preserve"> și acordarea punctajului în conformitate cu detalierea din cadrul grilei. </w:t>
      </w:r>
    </w:p>
    <w:p w14:paraId="65A00B1D" w14:textId="77777777" w:rsidR="006E0360" w:rsidRPr="00131D05" w:rsidRDefault="006E0360" w:rsidP="006E0360">
      <w:pPr>
        <w:spacing w:after="120" w:line="276" w:lineRule="auto"/>
        <w:jc w:val="both"/>
        <w:rPr>
          <w:rFonts w:ascii="Open Sans" w:hAnsi="Open Sans" w:cs="Open Sans"/>
          <w:color w:val="323E4F" w:themeColor="text2" w:themeShade="BF"/>
        </w:rPr>
      </w:pPr>
      <w:r w:rsidRPr="00131D05">
        <w:rPr>
          <w:rFonts w:ascii="Open Sans" w:hAnsi="Open Sans" w:cs="Open Sans"/>
          <w:color w:val="323E4F" w:themeColor="text2" w:themeShade="BF"/>
        </w:rPr>
        <w:t xml:space="preserve">Fiecare criteriu de selecție este detaliat în grilă în mai multe subcriterii care aparțin de natura fiecărui criteriu principal și care vor fi punctate cu următorul punctaj: 1 pentru situația minimă, 3 pentru situația medie, 5 pentru situația maximă. </w:t>
      </w:r>
    </w:p>
    <w:p w14:paraId="47D737D1" w14:textId="77777777" w:rsidR="006E0360" w:rsidRPr="00131D05" w:rsidRDefault="006E0360" w:rsidP="006E0360">
      <w:pPr>
        <w:spacing w:after="120" w:line="276" w:lineRule="auto"/>
        <w:jc w:val="both"/>
        <w:rPr>
          <w:rFonts w:ascii="Open Sans" w:hAnsi="Open Sans" w:cs="Open Sans"/>
          <w:b/>
          <w:bCs/>
          <w:color w:val="323E4F" w:themeColor="text2" w:themeShade="BF"/>
        </w:rPr>
      </w:pPr>
      <w:r w:rsidRPr="00131D05">
        <w:rPr>
          <w:rFonts w:ascii="Open Sans" w:hAnsi="Open Sans" w:cs="Open Sans"/>
          <w:b/>
          <w:bCs/>
          <w:color w:val="323E4F" w:themeColor="text2" w:themeShade="BF"/>
        </w:rPr>
        <w:t xml:space="preserve">Candidaturile care în urma parcurgerii grilei de selecție nu vor îndeplini un punctaj </w:t>
      </w:r>
      <w:r w:rsidRPr="00131D05">
        <w:rPr>
          <w:rFonts w:ascii="Open Sans" w:hAnsi="Open Sans" w:cs="Open Sans"/>
          <w:b/>
          <w:bCs/>
          <w:color w:val="323E4F" w:themeColor="text2" w:themeShade="BF"/>
          <w:u w:val="single"/>
        </w:rPr>
        <w:t>minim de 25 de puncte,</w:t>
      </w:r>
      <w:r w:rsidRPr="00131D05">
        <w:rPr>
          <w:rFonts w:ascii="Open Sans" w:hAnsi="Open Sans" w:cs="Open Sans"/>
          <w:b/>
          <w:bCs/>
          <w:color w:val="323E4F" w:themeColor="text2" w:themeShade="BF"/>
        </w:rPr>
        <w:t xml:space="preserve"> vor fi excluse automat din cadrul procesului de selecție. </w:t>
      </w:r>
    </w:p>
    <w:p w14:paraId="2685366D" w14:textId="77777777" w:rsidR="006E0360" w:rsidRPr="00131D05" w:rsidRDefault="006E0360" w:rsidP="006E0360">
      <w:pPr>
        <w:autoSpaceDE w:val="0"/>
        <w:autoSpaceDN w:val="0"/>
        <w:adjustRightInd w:val="0"/>
        <w:spacing w:after="120" w:line="276" w:lineRule="auto"/>
        <w:jc w:val="both"/>
        <w:rPr>
          <w:rFonts w:ascii="Open Sans" w:hAnsi="Open Sans" w:cs="Open Sans"/>
          <w:color w:val="323E4F" w:themeColor="text2" w:themeShade="BF"/>
        </w:rPr>
      </w:pPr>
      <w:r w:rsidRPr="00131D05">
        <w:rPr>
          <w:rFonts w:ascii="Open Sans" w:hAnsi="Open Sans" w:cs="Open Sans"/>
          <w:color w:val="323E4F" w:themeColor="text2" w:themeShade="BF"/>
        </w:rPr>
        <w:t xml:space="preserve">Candidaturile care întrunesc punctajul minim de 25 de puncte vor continua procesul de selecție prin ordonarea descrescătoare a punctajelor obținute și selectarea membrilor în cadrul CM al PR Vest, în conformitate cu prevederile detaliate la </w:t>
      </w:r>
      <w:r w:rsidRPr="00131D05">
        <w:rPr>
          <w:rFonts w:ascii="Open Sans" w:hAnsi="Open Sans" w:cs="Open Sans"/>
          <w:i/>
          <w:iCs/>
          <w:color w:val="323E4F" w:themeColor="text2" w:themeShade="BF"/>
        </w:rPr>
        <w:t>Capitolul 3 Selecția partenerilor economici și sociali, ai mediului academic și ai organismelor care reprezintă societatea civilă</w:t>
      </w:r>
      <w:r w:rsidRPr="00131D05">
        <w:rPr>
          <w:rFonts w:ascii="Open Sans" w:hAnsi="Open Sans" w:cs="Open Sans"/>
          <w:color w:val="323E4F" w:themeColor="text2" w:themeShade="BF"/>
        </w:rPr>
        <w:t>, subcapitolul 4.2.</w:t>
      </w:r>
    </w:p>
    <w:p w14:paraId="5F85C3D8" w14:textId="77777777" w:rsidR="006E0360" w:rsidRPr="00131D05" w:rsidRDefault="006E0360" w:rsidP="006E0360">
      <w:pPr>
        <w:spacing w:line="276" w:lineRule="auto"/>
        <w:jc w:val="both"/>
        <w:rPr>
          <w:rFonts w:ascii="Open Sans" w:hAnsi="Open Sans" w:cs="Open Sans"/>
          <w:color w:val="323E4F" w:themeColor="text2" w:themeShade="BF"/>
        </w:rPr>
      </w:pPr>
      <w:r w:rsidRPr="00131D05">
        <w:rPr>
          <w:rFonts w:ascii="Open Sans" w:hAnsi="Open Sans" w:cs="Open Sans"/>
          <w:color w:val="323E4F" w:themeColor="text2" w:themeShade="BF"/>
        </w:rPr>
        <w:t xml:space="preserve">Dacă consideră necesar, pe perioada derulării procesului de evaluare, Comisia de evaluare poate solicita clarificări candidaților, poate consulta baze de date publice sau poate solicita documente/informații despre aceștia de la orice autoritate sau instituție </w:t>
      </w:r>
      <w:r w:rsidRPr="00131D05">
        <w:rPr>
          <w:rFonts w:ascii="Open Sans" w:hAnsi="Open Sans" w:cs="Open Sans"/>
          <w:color w:val="323E4F" w:themeColor="text2" w:themeShade="BF"/>
        </w:rPr>
        <w:lastRenderedPageBreak/>
        <w:t xml:space="preserve">publică, precum și de la partenerii acestora. Prin semnarea Formularului de intenție, candidații își exprimă anticipat acordul în vederea obținerii de către ADR Vest a oricăror informații necesare pentru derularea eficientă și corectă a  procesului de evaluare și selecție a membrilor CM PR Vest. </w:t>
      </w:r>
    </w:p>
    <w:p w14:paraId="29B723EA" w14:textId="77777777" w:rsidR="006E0360" w:rsidRPr="00131D05" w:rsidRDefault="006E0360" w:rsidP="006E0360">
      <w:pPr>
        <w:spacing w:line="276" w:lineRule="auto"/>
        <w:jc w:val="both"/>
        <w:rPr>
          <w:rFonts w:ascii="Open Sans" w:hAnsi="Open Sans" w:cs="Open Sans"/>
          <w:color w:val="323E4F" w:themeColor="text2" w:themeShade="BF"/>
        </w:rPr>
      </w:pPr>
    </w:p>
    <w:p w14:paraId="71E997CE" w14:textId="1DCB57E4" w:rsidR="006E0360" w:rsidRDefault="006E0360" w:rsidP="00265601">
      <w:pPr>
        <w:spacing w:line="276" w:lineRule="auto"/>
        <w:jc w:val="both"/>
        <w:rPr>
          <w:rFonts w:ascii="Open Sans" w:hAnsi="Open Sans" w:cs="Open Sans"/>
          <w:b/>
          <w:bCs/>
          <w:color w:val="323E4F" w:themeColor="text2" w:themeShade="BF"/>
        </w:rPr>
      </w:pPr>
      <w:r w:rsidRPr="00131D05">
        <w:rPr>
          <w:rFonts w:ascii="Open Sans" w:hAnsi="Open Sans" w:cs="Open Sans"/>
          <w:b/>
          <w:bCs/>
          <w:color w:val="323E4F" w:themeColor="text2" w:themeShade="BF"/>
        </w:rPr>
        <w:t>D) Rezultatele procesului de evaluare</w:t>
      </w:r>
    </w:p>
    <w:p w14:paraId="1CF78C57" w14:textId="77777777" w:rsidR="00265601" w:rsidRPr="00131D05" w:rsidRDefault="00265601" w:rsidP="00265601">
      <w:pPr>
        <w:spacing w:line="276" w:lineRule="auto"/>
        <w:jc w:val="both"/>
        <w:rPr>
          <w:rFonts w:ascii="Open Sans" w:hAnsi="Open Sans" w:cs="Open Sans"/>
          <w:b/>
          <w:bCs/>
          <w:color w:val="323E4F" w:themeColor="text2" w:themeShade="BF"/>
        </w:rPr>
      </w:pPr>
    </w:p>
    <w:p w14:paraId="2971A4D6" w14:textId="77777777" w:rsidR="006E0360" w:rsidRPr="00131D05" w:rsidRDefault="006E0360" w:rsidP="006E0360">
      <w:pPr>
        <w:autoSpaceDE w:val="0"/>
        <w:autoSpaceDN w:val="0"/>
        <w:adjustRightInd w:val="0"/>
        <w:spacing w:after="120" w:line="276" w:lineRule="auto"/>
        <w:jc w:val="both"/>
        <w:rPr>
          <w:rFonts w:ascii="Open Sans" w:hAnsi="Open Sans" w:cs="Open Sans"/>
          <w:color w:val="323E4F" w:themeColor="text2" w:themeShade="BF"/>
        </w:rPr>
      </w:pPr>
      <w:r w:rsidRPr="00131D05">
        <w:rPr>
          <w:rFonts w:ascii="Open Sans" w:hAnsi="Open Sans" w:cs="Open Sans"/>
          <w:color w:val="323E4F" w:themeColor="text2" w:themeShade="BF"/>
        </w:rPr>
        <w:t xml:space="preserve">În urma procesului de evaluare, fiecare candidat va primi, prin poștă electronică la adresa de email menționată în Formularul de intenție, o </w:t>
      </w:r>
      <w:r w:rsidRPr="00131D05">
        <w:rPr>
          <w:rFonts w:ascii="Open Sans" w:hAnsi="Open Sans" w:cs="Open Sans"/>
          <w:b/>
          <w:bCs/>
          <w:i/>
          <w:iCs/>
          <w:color w:val="323E4F" w:themeColor="text2" w:themeShade="BF"/>
        </w:rPr>
        <w:t>Notificare</w:t>
      </w:r>
      <w:r w:rsidRPr="00131D05">
        <w:rPr>
          <w:rFonts w:ascii="Open Sans" w:hAnsi="Open Sans" w:cs="Open Sans"/>
          <w:color w:val="323E4F" w:themeColor="text2" w:themeShade="BF"/>
        </w:rPr>
        <w:t xml:space="preserve"> privind rezultatul evaluării candidaturii pentru componența CM PR Vest. Notificarea se va transmite electronic pe adresa de mail indicată de către candidat în formularul de intenție. </w:t>
      </w:r>
    </w:p>
    <w:p w14:paraId="07CD67E8" w14:textId="77777777" w:rsidR="006E0360" w:rsidRPr="00131D05" w:rsidRDefault="006E0360" w:rsidP="006E0360">
      <w:pPr>
        <w:autoSpaceDE w:val="0"/>
        <w:autoSpaceDN w:val="0"/>
        <w:adjustRightInd w:val="0"/>
        <w:spacing w:after="120" w:line="276" w:lineRule="auto"/>
        <w:jc w:val="both"/>
        <w:rPr>
          <w:rFonts w:ascii="Open Sans" w:hAnsi="Open Sans" w:cs="Open Sans"/>
          <w:color w:val="323E4F" w:themeColor="text2" w:themeShade="BF"/>
        </w:rPr>
      </w:pPr>
      <w:r w:rsidRPr="00131D05">
        <w:rPr>
          <w:rFonts w:ascii="Open Sans" w:hAnsi="Open Sans" w:cs="Open Sans"/>
          <w:b/>
          <w:bCs/>
          <w:i/>
          <w:iCs/>
          <w:color w:val="323E4F" w:themeColor="text2" w:themeShade="BF"/>
        </w:rPr>
        <w:t>Lista cu rezultatele evaluării candidaturilor depuse,</w:t>
      </w:r>
      <w:r w:rsidRPr="00131D05">
        <w:rPr>
          <w:rFonts w:ascii="Open Sans" w:hAnsi="Open Sans" w:cs="Open Sans"/>
          <w:color w:val="323E4F" w:themeColor="text2" w:themeShade="BF"/>
        </w:rPr>
        <w:t xml:space="preserve"> incluzând punctajul obținut și rezultatul procesului de evaluare va fi publicată pe site-ul ADR Vest (www.adrvest.ro), la secțiunea NOUTĂȚI și pe pagina de Facebook a ADR VEST, cel târziu după 1 zi lucrătoare de la transmiterea oficială a corespondenței privind aprobarea prealabilă/respingerea candidaturii. </w:t>
      </w:r>
    </w:p>
    <w:p w14:paraId="6E17F1AA" w14:textId="77777777" w:rsidR="006E0360" w:rsidRPr="00131D05" w:rsidRDefault="006E0360" w:rsidP="006E0360">
      <w:pPr>
        <w:autoSpaceDE w:val="0"/>
        <w:autoSpaceDN w:val="0"/>
        <w:adjustRightInd w:val="0"/>
        <w:spacing w:after="120" w:line="276" w:lineRule="auto"/>
        <w:jc w:val="both"/>
        <w:rPr>
          <w:rFonts w:ascii="Open Sans" w:hAnsi="Open Sans" w:cs="Open Sans"/>
          <w:color w:val="323E4F" w:themeColor="text2" w:themeShade="BF"/>
        </w:rPr>
      </w:pPr>
      <w:r w:rsidRPr="00131D05">
        <w:rPr>
          <w:rFonts w:ascii="Open Sans" w:hAnsi="Open Sans" w:cs="Open Sans"/>
          <w:color w:val="323E4F" w:themeColor="text2" w:themeShade="BF"/>
        </w:rPr>
        <w:t xml:space="preserve">Candidații, care obțin minim 25 de puncte, dar care nu au fost selectați ca membrii cu drept de vot, </w:t>
      </w:r>
      <w:r w:rsidRPr="00131D05">
        <w:rPr>
          <w:rFonts w:ascii="Open Sans" w:hAnsi="Open Sans" w:cs="Open Sans"/>
          <w:b/>
          <w:bCs/>
          <w:color w:val="323E4F" w:themeColor="text2" w:themeShade="BF"/>
        </w:rPr>
        <w:t>vor fi invitați să facă parte din grupurile tehnice de lucru</w:t>
      </w:r>
      <w:r w:rsidRPr="00131D05">
        <w:rPr>
          <w:rFonts w:ascii="Open Sans" w:hAnsi="Open Sans" w:cs="Open Sans"/>
          <w:color w:val="323E4F" w:themeColor="text2" w:themeShade="BF"/>
        </w:rPr>
        <w:t xml:space="preserve">. </w:t>
      </w:r>
    </w:p>
    <w:p w14:paraId="279F046A" w14:textId="77777777" w:rsidR="006E0360" w:rsidRPr="00131D05" w:rsidRDefault="006E0360" w:rsidP="006E0360">
      <w:pPr>
        <w:autoSpaceDE w:val="0"/>
        <w:autoSpaceDN w:val="0"/>
        <w:adjustRightInd w:val="0"/>
        <w:spacing w:after="120"/>
        <w:jc w:val="both"/>
        <w:rPr>
          <w:rFonts w:ascii="Open Sans" w:hAnsi="Open Sans" w:cs="Open Sans"/>
          <w:strike/>
          <w:color w:val="323E4F" w:themeColor="text2" w:themeShade="BF"/>
        </w:rPr>
      </w:pPr>
    </w:p>
    <w:p w14:paraId="1A792183" w14:textId="40AE8C1A" w:rsidR="006E0360" w:rsidRDefault="006E0360" w:rsidP="00265601">
      <w:pPr>
        <w:spacing w:line="276" w:lineRule="auto"/>
        <w:jc w:val="both"/>
        <w:rPr>
          <w:rFonts w:ascii="Open Sans" w:hAnsi="Open Sans" w:cs="Open Sans"/>
          <w:b/>
          <w:bCs/>
          <w:color w:val="323E4F" w:themeColor="text2" w:themeShade="BF"/>
        </w:rPr>
      </w:pPr>
      <w:r w:rsidRPr="00131D05">
        <w:rPr>
          <w:rFonts w:ascii="Open Sans" w:hAnsi="Open Sans" w:cs="Open Sans"/>
          <w:b/>
          <w:bCs/>
          <w:color w:val="323E4F" w:themeColor="text2" w:themeShade="BF"/>
        </w:rPr>
        <w:t>E) Contestații</w:t>
      </w:r>
    </w:p>
    <w:p w14:paraId="0341AA33" w14:textId="77777777" w:rsidR="00265601" w:rsidRPr="00131D05" w:rsidRDefault="00265601" w:rsidP="00265601">
      <w:pPr>
        <w:spacing w:line="276" w:lineRule="auto"/>
        <w:jc w:val="both"/>
        <w:rPr>
          <w:rFonts w:ascii="Open Sans" w:hAnsi="Open Sans" w:cs="Open Sans"/>
          <w:b/>
          <w:bCs/>
          <w:color w:val="323E4F" w:themeColor="text2" w:themeShade="BF"/>
        </w:rPr>
      </w:pPr>
    </w:p>
    <w:p w14:paraId="3407719D" w14:textId="67689BE3" w:rsidR="006E0360" w:rsidRPr="00131D05" w:rsidRDefault="006E0360" w:rsidP="006E0360">
      <w:pPr>
        <w:autoSpaceDE w:val="0"/>
        <w:autoSpaceDN w:val="0"/>
        <w:adjustRightInd w:val="0"/>
        <w:spacing w:after="120" w:line="276" w:lineRule="auto"/>
        <w:jc w:val="both"/>
        <w:rPr>
          <w:rFonts w:ascii="Open Sans" w:hAnsi="Open Sans" w:cs="Open Sans"/>
          <w:color w:val="323E4F" w:themeColor="text2" w:themeShade="BF"/>
        </w:rPr>
      </w:pPr>
      <w:r w:rsidRPr="00131D05">
        <w:rPr>
          <w:rFonts w:ascii="Open Sans" w:hAnsi="Open Sans" w:cs="Open Sans"/>
          <w:color w:val="323E4F" w:themeColor="text2" w:themeShade="BF"/>
        </w:rPr>
        <w:t>Candidații pot formula contestații cu privire la procesul de evaluare în termen de 3 zile lucrătoare, începând cu ziua următoare datei publicării pe pagina web ADR Vest</w:t>
      </w:r>
      <w:r w:rsidR="00265601">
        <w:rPr>
          <w:rFonts w:ascii="Open Sans" w:hAnsi="Open Sans" w:cs="Open Sans"/>
          <w:color w:val="323E4F" w:themeColor="text2" w:themeShade="BF"/>
          <w:lang w:val="ro-RO"/>
        </w:rPr>
        <w:t xml:space="preserve"> a</w:t>
      </w:r>
      <w:r w:rsidRPr="00131D05">
        <w:rPr>
          <w:rFonts w:ascii="Open Sans" w:hAnsi="Open Sans" w:cs="Open Sans"/>
          <w:b/>
          <w:bCs/>
          <w:i/>
          <w:iCs/>
          <w:color w:val="323E4F" w:themeColor="text2" w:themeShade="BF"/>
        </w:rPr>
        <w:t xml:space="preserve"> List</w:t>
      </w:r>
      <w:r w:rsidR="00D227BA">
        <w:rPr>
          <w:rFonts w:ascii="Open Sans" w:hAnsi="Open Sans" w:cs="Open Sans"/>
          <w:b/>
          <w:bCs/>
          <w:i/>
          <w:iCs/>
          <w:color w:val="323E4F" w:themeColor="text2" w:themeShade="BF"/>
          <w:lang w:val="ro-RO"/>
        </w:rPr>
        <w:t>ei</w:t>
      </w:r>
      <w:r w:rsidRPr="00131D05">
        <w:rPr>
          <w:rFonts w:ascii="Open Sans" w:hAnsi="Open Sans" w:cs="Open Sans"/>
          <w:b/>
          <w:bCs/>
          <w:i/>
          <w:iCs/>
          <w:color w:val="323E4F" w:themeColor="text2" w:themeShade="BF"/>
        </w:rPr>
        <w:t xml:space="preserve"> cu rezultatele evaluării candidaturilor depuse, </w:t>
      </w:r>
      <w:r w:rsidRPr="00131D05">
        <w:rPr>
          <w:rFonts w:ascii="Open Sans" w:hAnsi="Open Sans" w:cs="Open Sans"/>
          <w:color w:val="323E4F" w:themeColor="text2" w:themeShade="BF"/>
        </w:rPr>
        <w:t xml:space="preserve">urmare a evaluării și selecției membrilor CM PR Vest. </w:t>
      </w:r>
    </w:p>
    <w:p w14:paraId="1C9E5167" w14:textId="77777777" w:rsidR="006E0360" w:rsidRPr="00131D05" w:rsidRDefault="006E0360" w:rsidP="006E0360">
      <w:pPr>
        <w:autoSpaceDE w:val="0"/>
        <w:autoSpaceDN w:val="0"/>
        <w:adjustRightInd w:val="0"/>
        <w:spacing w:after="120" w:line="276" w:lineRule="auto"/>
        <w:jc w:val="both"/>
        <w:rPr>
          <w:rFonts w:ascii="Open Sans" w:hAnsi="Open Sans" w:cs="Open Sans"/>
          <w:color w:val="323E4F" w:themeColor="text2" w:themeShade="BF"/>
        </w:rPr>
      </w:pPr>
      <w:r w:rsidRPr="00131D05">
        <w:rPr>
          <w:rFonts w:ascii="Open Sans" w:hAnsi="Open Sans" w:cs="Open Sans"/>
          <w:color w:val="323E4F" w:themeColor="text2" w:themeShade="BF"/>
        </w:rPr>
        <w:t xml:space="preserve">Contestația se poate depune la sediul ADR Vest din Timișoara, str. Gheorghe Lazăr, nr.14, cod 300080, semnată olograf de către reprezentantul legal sau prin poșta electronică la adresa: </w:t>
      </w:r>
      <w:r w:rsidRPr="00131D05">
        <w:rPr>
          <w:rFonts w:ascii="Open Sans" w:hAnsi="Open Sans" w:cs="Open Sans"/>
          <w:color w:val="323E4F" w:themeColor="text2" w:themeShade="BF"/>
          <w:u w:val="single"/>
        </w:rPr>
        <w:t>secretariat</w:t>
      </w:r>
      <w:hyperlink r:id="rId10" w:history="1">
        <w:r w:rsidRPr="00131D05">
          <w:rPr>
            <w:rFonts w:ascii="Open Sans" w:hAnsi="Open Sans" w:cs="Open Sans"/>
            <w:color w:val="323E4F" w:themeColor="text2" w:themeShade="BF"/>
            <w:u w:val="single"/>
          </w:rPr>
          <w:t>cmvest@adrvest.ro</w:t>
        </w:r>
      </w:hyperlink>
      <w:r w:rsidRPr="00131D05">
        <w:rPr>
          <w:rFonts w:ascii="Open Sans" w:hAnsi="Open Sans" w:cs="Open Sans"/>
          <w:color w:val="323E4F" w:themeColor="text2" w:themeShade="BF"/>
          <w:u w:val="single"/>
        </w:rPr>
        <w:t>,</w:t>
      </w:r>
      <w:r w:rsidRPr="00131D05">
        <w:rPr>
          <w:rFonts w:ascii="Open Sans" w:hAnsi="Open Sans" w:cs="Open Sans"/>
          <w:color w:val="323E4F" w:themeColor="text2" w:themeShade="BF"/>
        </w:rPr>
        <w:t xml:space="preserve"> semnată cu semnătură electronică extinsă bazată pe un certificat calificat eliberat de un furnizor de servicii de certificare acreditat, cu solicitarea unei confirmări de primire. În situația în care contestația este semnată olograf </w:t>
      </w:r>
      <w:r w:rsidRPr="00131D05">
        <w:rPr>
          <w:rFonts w:ascii="Open Sans" w:hAnsi="Open Sans" w:cs="Open Sans"/>
          <w:color w:val="323E4F" w:themeColor="text2" w:themeShade="BF"/>
        </w:rPr>
        <w:lastRenderedPageBreak/>
        <w:t>și se transmite prin poșta electronică, contestația în original se va transmite la sediul ADR Vest din Timișoara, str. Gheorghe Lazăr, nr. 14, cod poștal 300080, în termen de 3 zile lucrătoare.</w:t>
      </w:r>
    </w:p>
    <w:p w14:paraId="00A5AD32" w14:textId="77777777" w:rsidR="006E0360" w:rsidRPr="00131D05" w:rsidRDefault="006E0360" w:rsidP="006E0360">
      <w:pPr>
        <w:autoSpaceDE w:val="0"/>
        <w:autoSpaceDN w:val="0"/>
        <w:adjustRightInd w:val="0"/>
        <w:spacing w:after="120" w:line="276" w:lineRule="auto"/>
        <w:jc w:val="both"/>
        <w:rPr>
          <w:rFonts w:ascii="Open Sans" w:hAnsi="Open Sans" w:cs="Open Sans"/>
          <w:color w:val="323E4F" w:themeColor="text2" w:themeShade="BF"/>
        </w:rPr>
      </w:pPr>
      <w:r w:rsidRPr="00131D05">
        <w:rPr>
          <w:rFonts w:ascii="Open Sans" w:hAnsi="Open Sans" w:cs="Open Sans"/>
          <w:color w:val="323E4F" w:themeColor="text2" w:themeShade="BF"/>
        </w:rPr>
        <w:t xml:space="preserve">În procesul de reevaluare a </w:t>
      </w:r>
      <w:r w:rsidRPr="00131D05">
        <w:rPr>
          <w:rFonts w:ascii="Open Sans" w:hAnsi="Open Sans" w:cs="Open Sans"/>
          <w:b/>
          <w:bCs/>
          <w:i/>
          <w:iCs/>
          <w:color w:val="323E4F" w:themeColor="text2" w:themeShade="BF"/>
        </w:rPr>
        <w:t>Formularelor de intenție</w:t>
      </w:r>
      <w:r w:rsidRPr="00131D05">
        <w:rPr>
          <w:rFonts w:ascii="Open Sans" w:hAnsi="Open Sans" w:cs="Open Sans"/>
          <w:color w:val="323E4F" w:themeColor="text2" w:themeShade="BF"/>
        </w:rPr>
        <w:t xml:space="preserve">, </w:t>
      </w:r>
      <w:r w:rsidRPr="00131D05">
        <w:rPr>
          <w:rFonts w:ascii="Open Sans" w:hAnsi="Open Sans" w:cs="Open Sans"/>
          <w:i/>
          <w:iCs/>
          <w:color w:val="323E4F" w:themeColor="text2" w:themeShade="BF"/>
        </w:rPr>
        <w:t xml:space="preserve">Comisia de soluționare a contestațiilor </w:t>
      </w:r>
      <w:r w:rsidRPr="00131D05">
        <w:rPr>
          <w:rFonts w:ascii="Open Sans" w:hAnsi="Open Sans" w:cs="Open Sans"/>
          <w:color w:val="323E4F" w:themeColor="text2" w:themeShade="BF"/>
        </w:rPr>
        <w:t xml:space="preserve">urmează aceleași principii și reguli ca și cele derulate în din procesul de evaluare prezentate la litera C) de mai sus. Grilele finale vor fi asumate și semnate de către toți membrii </w:t>
      </w:r>
      <w:r w:rsidRPr="00131D05">
        <w:rPr>
          <w:rFonts w:ascii="Open Sans" w:hAnsi="Open Sans" w:cs="Open Sans"/>
          <w:i/>
          <w:iCs/>
          <w:color w:val="323E4F" w:themeColor="text2" w:themeShade="BF"/>
        </w:rPr>
        <w:t>Comisiei de soluționare a contestațiilor.</w:t>
      </w:r>
      <w:r w:rsidRPr="00131D05">
        <w:rPr>
          <w:rFonts w:ascii="Open Sans" w:hAnsi="Open Sans" w:cs="Open Sans"/>
          <w:color w:val="323E4F" w:themeColor="text2" w:themeShade="BF"/>
        </w:rPr>
        <w:t xml:space="preserve"> </w:t>
      </w:r>
    </w:p>
    <w:p w14:paraId="6EF2034B" w14:textId="77777777" w:rsidR="006E0360" w:rsidRPr="00131D05" w:rsidRDefault="006E0360" w:rsidP="006E0360">
      <w:pPr>
        <w:autoSpaceDE w:val="0"/>
        <w:autoSpaceDN w:val="0"/>
        <w:adjustRightInd w:val="0"/>
        <w:spacing w:after="120" w:line="276" w:lineRule="auto"/>
        <w:jc w:val="both"/>
        <w:rPr>
          <w:rFonts w:ascii="Open Sans" w:hAnsi="Open Sans" w:cs="Open Sans"/>
          <w:color w:val="323E4F" w:themeColor="text2" w:themeShade="BF"/>
        </w:rPr>
      </w:pPr>
      <w:r w:rsidRPr="00131D05">
        <w:rPr>
          <w:rFonts w:ascii="Open Sans" w:hAnsi="Open Sans" w:cs="Open Sans"/>
          <w:color w:val="323E4F" w:themeColor="text2" w:themeShade="BF"/>
        </w:rPr>
        <w:t xml:space="preserve">Scrisorile privind rezultatele soluționării contestațiilor se transmit către contestatari în cel mult 1 zi lucrătoare de la finalizarea procesului de soluționare a contestațiilor. </w:t>
      </w:r>
    </w:p>
    <w:p w14:paraId="11217DE6" w14:textId="03755A8D" w:rsidR="006E0360" w:rsidRDefault="006E0360" w:rsidP="00265601">
      <w:pPr>
        <w:jc w:val="both"/>
        <w:rPr>
          <w:rFonts w:ascii="Open Sans" w:hAnsi="Open Sans" w:cs="Open Sans"/>
          <w:b/>
          <w:bCs/>
          <w:color w:val="323E4F" w:themeColor="text2" w:themeShade="BF"/>
        </w:rPr>
      </w:pPr>
      <w:r w:rsidRPr="00131D05">
        <w:rPr>
          <w:rFonts w:ascii="Open Sans" w:hAnsi="Open Sans" w:cs="Open Sans"/>
          <w:b/>
          <w:bCs/>
          <w:color w:val="323E4F" w:themeColor="text2" w:themeShade="BF"/>
        </w:rPr>
        <w:t xml:space="preserve">NOTĂ: Nu se acceptă contestații pe alte subiecte decât cele evaluate.  </w:t>
      </w:r>
    </w:p>
    <w:p w14:paraId="481F87AC" w14:textId="77777777" w:rsidR="00265601" w:rsidRPr="00131D05" w:rsidRDefault="00265601" w:rsidP="00265601">
      <w:pPr>
        <w:jc w:val="both"/>
        <w:rPr>
          <w:rFonts w:ascii="Open Sans" w:hAnsi="Open Sans" w:cs="Open Sans"/>
          <w:b/>
          <w:bCs/>
          <w:color w:val="323E4F" w:themeColor="text2" w:themeShade="BF"/>
        </w:rPr>
      </w:pPr>
    </w:p>
    <w:p w14:paraId="6F694004" w14:textId="0963DBF7" w:rsidR="00265601" w:rsidRDefault="006E0360" w:rsidP="00265601">
      <w:pPr>
        <w:spacing w:line="276" w:lineRule="auto"/>
        <w:jc w:val="both"/>
        <w:rPr>
          <w:rFonts w:ascii="Open Sans" w:hAnsi="Open Sans" w:cs="Open Sans"/>
          <w:b/>
          <w:bCs/>
          <w:color w:val="323E4F" w:themeColor="text2" w:themeShade="BF"/>
        </w:rPr>
      </w:pPr>
      <w:r w:rsidRPr="00131D05">
        <w:rPr>
          <w:rFonts w:ascii="Open Sans" w:hAnsi="Open Sans" w:cs="Open Sans"/>
          <w:b/>
          <w:bCs/>
          <w:color w:val="323E4F" w:themeColor="text2" w:themeShade="BF"/>
        </w:rPr>
        <w:t>F) Rezultatele finale ale procesului de evaluare și selecție (după soluționarea contestațiilor)</w:t>
      </w:r>
    </w:p>
    <w:p w14:paraId="56FA4E39" w14:textId="77777777" w:rsidR="00265601" w:rsidRPr="00131D05" w:rsidRDefault="00265601" w:rsidP="00265601">
      <w:pPr>
        <w:spacing w:line="276" w:lineRule="auto"/>
        <w:jc w:val="both"/>
        <w:rPr>
          <w:rFonts w:ascii="Open Sans" w:hAnsi="Open Sans" w:cs="Open Sans"/>
          <w:b/>
          <w:bCs/>
          <w:color w:val="323E4F" w:themeColor="text2" w:themeShade="BF"/>
        </w:rPr>
      </w:pPr>
    </w:p>
    <w:p w14:paraId="69803B96" w14:textId="5A619768" w:rsidR="006E0360" w:rsidRDefault="006E0360" w:rsidP="006E0360">
      <w:pPr>
        <w:autoSpaceDE w:val="0"/>
        <w:autoSpaceDN w:val="0"/>
        <w:adjustRightInd w:val="0"/>
        <w:spacing w:after="120" w:line="276" w:lineRule="auto"/>
        <w:jc w:val="both"/>
        <w:rPr>
          <w:rFonts w:ascii="Open Sans" w:hAnsi="Open Sans" w:cs="Open Sans"/>
          <w:color w:val="323E4F" w:themeColor="text2" w:themeShade="BF"/>
        </w:rPr>
      </w:pPr>
      <w:r w:rsidRPr="00131D05">
        <w:rPr>
          <w:rFonts w:ascii="Open Sans" w:hAnsi="Open Sans" w:cs="Open Sans"/>
          <w:color w:val="323E4F" w:themeColor="text2" w:themeShade="BF"/>
        </w:rPr>
        <w:t xml:space="preserve">După finalizarea procesului de soluționare a contestațiilor se va întocmi </w:t>
      </w:r>
      <w:r w:rsidRPr="00131D05">
        <w:rPr>
          <w:rFonts w:ascii="Open Sans" w:hAnsi="Open Sans" w:cs="Open Sans"/>
          <w:b/>
          <w:bCs/>
          <w:i/>
          <w:iCs/>
          <w:color w:val="323E4F" w:themeColor="text2" w:themeShade="BF"/>
        </w:rPr>
        <w:t>Lista actualizată cu rezultatele evaluării candidaturilor depuse</w:t>
      </w:r>
      <w:r w:rsidRPr="00131D05">
        <w:rPr>
          <w:rFonts w:ascii="Open Sans" w:hAnsi="Open Sans" w:cs="Open Sans"/>
          <w:color w:val="323E4F" w:themeColor="text2" w:themeShade="BF"/>
        </w:rPr>
        <w:t xml:space="preserve"> incluzând punctajele obținute și rezultatele procesului de evaluare, care va fi publicată pe site-ul ADR Vest (</w:t>
      </w:r>
      <w:hyperlink r:id="rId11" w:history="1">
        <w:r w:rsidRPr="00131D05">
          <w:rPr>
            <w:rFonts w:ascii="Open Sans" w:hAnsi="Open Sans" w:cs="Open Sans"/>
            <w:color w:val="323E4F" w:themeColor="text2" w:themeShade="BF"/>
          </w:rPr>
          <w:t>www.adrvest.ro</w:t>
        </w:r>
      </w:hyperlink>
      <w:r w:rsidRPr="00131D05">
        <w:rPr>
          <w:rFonts w:ascii="Open Sans" w:hAnsi="Open Sans" w:cs="Open Sans"/>
          <w:color w:val="323E4F" w:themeColor="text2" w:themeShade="BF"/>
        </w:rPr>
        <w:t>) la secțiunea NOUTĂȚI, cel târziu după 1 zi lucrătoare de la transmiterea oficială a corespondenței privind rezultatele soluționării contestațiilor.</w:t>
      </w:r>
    </w:p>
    <w:p w14:paraId="0F9E9458" w14:textId="77777777" w:rsidR="00CA4543" w:rsidRPr="00131D05" w:rsidRDefault="00CA4543" w:rsidP="006E0360">
      <w:pPr>
        <w:autoSpaceDE w:val="0"/>
        <w:autoSpaceDN w:val="0"/>
        <w:adjustRightInd w:val="0"/>
        <w:spacing w:after="120" w:line="276" w:lineRule="auto"/>
        <w:jc w:val="both"/>
        <w:rPr>
          <w:rFonts w:ascii="Open Sans" w:hAnsi="Open Sans" w:cs="Open Sans"/>
          <w:color w:val="323E4F" w:themeColor="text2" w:themeShade="BF"/>
        </w:rPr>
      </w:pPr>
    </w:p>
    <w:p w14:paraId="777AE139" w14:textId="77777777" w:rsidR="006E0360" w:rsidRPr="00131D05" w:rsidRDefault="006E0360" w:rsidP="006E0360">
      <w:pPr>
        <w:pStyle w:val="Heading1"/>
        <w:numPr>
          <w:ilvl w:val="0"/>
          <w:numId w:val="9"/>
        </w:numPr>
        <w:spacing w:line="276" w:lineRule="auto"/>
        <w:ind w:left="426"/>
        <w:rPr>
          <w:rFonts w:ascii="Open Sans" w:hAnsi="Open Sans" w:cs="Open Sans"/>
          <w:b w:val="0"/>
          <w:bCs/>
          <w:color w:val="323E4F" w:themeColor="text2" w:themeShade="BF"/>
          <w:sz w:val="24"/>
          <w:szCs w:val="24"/>
        </w:rPr>
      </w:pPr>
      <w:bookmarkStart w:id="10" w:name="_Toc117263254"/>
      <w:r w:rsidRPr="00131D05">
        <w:rPr>
          <w:rFonts w:ascii="Open Sans" w:hAnsi="Open Sans" w:cs="Open Sans"/>
          <w:bCs/>
          <w:color w:val="323E4F" w:themeColor="text2" w:themeShade="BF"/>
          <w:sz w:val="24"/>
          <w:szCs w:val="24"/>
        </w:rPr>
        <w:t>Listă documente de referință</w:t>
      </w:r>
      <w:bookmarkEnd w:id="10"/>
      <w:r w:rsidRPr="00131D05">
        <w:rPr>
          <w:rFonts w:ascii="Open Sans" w:hAnsi="Open Sans" w:cs="Open Sans"/>
          <w:bCs/>
          <w:color w:val="323E4F" w:themeColor="text2" w:themeShade="BF"/>
          <w:sz w:val="24"/>
          <w:szCs w:val="24"/>
        </w:rPr>
        <w:t xml:space="preserve"> </w:t>
      </w:r>
    </w:p>
    <w:p w14:paraId="401F51F3" w14:textId="77777777" w:rsidR="006E0360" w:rsidRPr="00131D05" w:rsidRDefault="006E0360" w:rsidP="00265601">
      <w:pPr>
        <w:spacing w:line="276" w:lineRule="auto"/>
        <w:rPr>
          <w:rFonts w:ascii="Open Sans" w:hAnsi="Open Sans" w:cs="Open Sans"/>
          <w:b/>
          <w:bCs/>
          <w:color w:val="323E4F" w:themeColor="text2" w:themeShade="BF"/>
        </w:rPr>
      </w:pPr>
    </w:p>
    <w:p w14:paraId="0C97B611" w14:textId="77777777" w:rsidR="006E0360" w:rsidRPr="00131D05" w:rsidRDefault="006E0360" w:rsidP="006E0360">
      <w:pPr>
        <w:numPr>
          <w:ilvl w:val="0"/>
          <w:numId w:val="3"/>
        </w:numPr>
        <w:spacing w:after="120" w:line="276" w:lineRule="auto"/>
        <w:ind w:left="714" w:hanging="357"/>
        <w:jc w:val="both"/>
        <w:rPr>
          <w:rFonts w:ascii="Open Sans" w:hAnsi="Open Sans" w:cs="Open Sans"/>
          <w:color w:val="323E4F" w:themeColor="text2" w:themeShade="BF"/>
          <w:lang w:eastAsia="en-GB"/>
        </w:rPr>
      </w:pPr>
      <w:r w:rsidRPr="00131D05">
        <w:rPr>
          <w:rFonts w:ascii="Open Sans" w:hAnsi="Open Sans" w:cs="Open Sans"/>
          <w:color w:val="323E4F" w:themeColor="text2" w:themeShade="BF"/>
          <w:lang w:eastAsia="en-GB"/>
        </w:rPr>
        <w:t>Carta Drepturilor Fundamentale a Uniunii Europene;</w:t>
      </w:r>
    </w:p>
    <w:p w14:paraId="33305509" w14:textId="77777777" w:rsidR="006E0360" w:rsidRPr="00131D05" w:rsidRDefault="006E0360" w:rsidP="006E0360">
      <w:pPr>
        <w:numPr>
          <w:ilvl w:val="0"/>
          <w:numId w:val="3"/>
        </w:numPr>
        <w:spacing w:after="120" w:line="276" w:lineRule="auto"/>
        <w:ind w:left="714" w:hanging="357"/>
        <w:jc w:val="both"/>
        <w:rPr>
          <w:rFonts w:ascii="Open Sans" w:hAnsi="Open Sans" w:cs="Open Sans"/>
          <w:color w:val="323E4F" w:themeColor="text2" w:themeShade="BF"/>
        </w:rPr>
      </w:pPr>
      <w:r w:rsidRPr="00131D05">
        <w:rPr>
          <w:rFonts w:ascii="Open Sans" w:hAnsi="Open Sans" w:cs="Open Sans"/>
          <w:color w:val="323E4F" w:themeColor="text2" w:themeShade="BF"/>
        </w:rPr>
        <w:t>Decizia 2010/48/CE din 26 noiembrie 2009 privind încheierea de către Comunitatea Europeană a Convenției Națiunilor Unite privind drepturile persoanelor cu handicap;</w:t>
      </w:r>
    </w:p>
    <w:p w14:paraId="603B1036" w14:textId="77777777" w:rsidR="006E0360" w:rsidRPr="00131D05" w:rsidRDefault="006E0360" w:rsidP="006E0360">
      <w:pPr>
        <w:numPr>
          <w:ilvl w:val="0"/>
          <w:numId w:val="3"/>
        </w:numPr>
        <w:spacing w:after="120" w:line="276" w:lineRule="auto"/>
        <w:ind w:left="714" w:hanging="357"/>
        <w:jc w:val="both"/>
        <w:rPr>
          <w:rFonts w:ascii="Open Sans" w:hAnsi="Open Sans" w:cs="Open Sans"/>
          <w:color w:val="323E4F" w:themeColor="text2" w:themeShade="BF"/>
        </w:rPr>
      </w:pPr>
      <w:r w:rsidRPr="00131D05">
        <w:rPr>
          <w:rFonts w:ascii="Open Sans" w:hAnsi="Open Sans" w:cs="Open Sans"/>
          <w:color w:val="323E4F" w:themeColor="text2" w:themeShade="BF"/>
        </w:rPr>
        <w:t>Regulamentul (UE) nr. 240/2014 al Comisiei din 7 ianuarie 2014 privind Codul european de conduită referitor la parteneriat, în cadrul fondurilor structurale și de investiții europene;</w:t>
      </w:r>
    </w:p>
    <w:p w14:paraId="54E9CE91" w14:textId="77777777" w:rsidR="006E0360" w:rsidRPr="00131D05" w:rsidRDefault="006E0360" w:rsidP="006E0360">
      <w:pPr>
        <w:numPr>
          <w:ilvl w:val="0"/>
          <w:numId w:val="3"/>
        </w:numPr>
        <w:autoSpaceDE w:val="0"/>
        <w:autoSpaceDN w:val="0"/>
        <w:adjustRightInd w:val="0"/>
        <w:spacing w:after="120" w:line="276" w:lineRule="auto"/>
        <w:jc w:val="both"/>
        <w:rPr>
          <w:rFonts w:ascii="Open Sans" w:eastAsia="Times New Roman" w:hAnsi="Open Sans" w:cs="Open Sans"/>
          <w:color w:val="323E4F" w:themeColor="text2" w:themeShade="BF"/>
          <w:lang w:val="ro-RO" w:eastAsia="en-GB"/>
        </w:rPr>
      </w:pPr>
      <w:r w:rsidRPr="00131D05">
        <w:rPr>
          <w:rFonts w:ascii="Open Sans" w:eastAsia="Times New Roman" w:hAnsi="Open Sans" w:cs="Open Sans"/>
          <w:color w:val="323E4F" w:themeColor="text2" w:themeShade="BF"/>
          <w:lang w:val="ro-RO" w:eastAsia="en-GB"/>
        </w:rPr>
        <w:lastRenderedPageBreak/>
        <w:t>Regulament UE nr. 1060/2021 al Parlamentului European și al Consiliului de stabilire a unor dispoziții comune privind Fondul european de dezvoltare regională, Fondul social european plus, Fondul de coeziune și Fondul european pentru pescuit și afaceri maritime, și de instituire a unor norme financiare aplicabile acestor fonduri, precum și Fondului pentru azil și migrație, Fondului pentru securitate internă și Instrumentului pentru managementul frontierelor și vize;</w:t>
      </w:r>
    </w:p>
    <w:p w14:paraId="28A6808C" w14:textId="77777777" w:rsidR="006E0360" w:rsidRPr="00131D05" w:rsidRDefault="006E0360" w:rsidP="006E0360">
      <w:pPr>
        <w:numPr>
          <w:ilvl w:val="0"/>
          <w:numId w:val="3"/>
        </w:numPr>
        <w:autoSpaceDE w:val="0"/>
        <w:autoSpaceDN w:val="0"/>
        <w:adjustRightInd w:val="0"/>
        <w:spacing w:after="120" w:line="276" w:lineRule="auto"/>
        <w:jc w:val="both"/>
        <w:rPr>
          <w:rFonts w:ascii="Open Sans" w:eastAsia="Times New Roman" w:hAnsi="Open Sans" w:cs="Open Sans"/>
          <w:color w:val="323E4F" w:themeColor="text2" w:themeShade="BF"/>
          <w:lang w:val="ro-RO" w:eastAsia="en-GB"/>
        </w:rPr>
      </w:pPr>
      <w:r w:rsidRPr="00131D05">
        <w:rPr>
          <w:rFonts w:ascii="Open Sans" w:eastAsia="Times New Roman" w:hAnsi="Open Sans" w:cs="Open Sans"/>
          <w:color w:val="323E4F" w:themeColor="text2" w:themeShade="BF"/>
          <w:lang w:val="ro-RO" w:eastAsia="en-GB"/>
        </w:rPr>
        <w:t xml:space="preserve">Regulament UE nr. 1058/2021 al Parlamentului European și al Consiliului privind Fondul european de dezvoltare regională și Fondul de coeziune; </w:t>
      </w:r>
    </w:p>
    <w:p w14:paraId="169E359B" w14:textId="77777777" w:rsidR="006E0360" w:rsidRPr="00131D05" w:rsidRDefault="006E0360" w:rsidP="006E0360">
      <w:pPr>
        <w:numPr>
          <w:ilvl w:val="0"/>
          <w:numId w:val="3"/>
        </w:numPr>
        <w:autoSpaceDE w:val="0"/>
        <w:autoSpaceDN w:val="0"/>
        <w:adjustRightInd w:val="0"/>
        <w:spacing w:after="120" w:line="276" w:lineRule="auto"/>
        <w:jc w:val="both"/>
        <w:rPr>
          <w:rFonts w:ascii="Open Sans" w:eastAsia="Times New Roman" w:hAnsi="Open Sans" w:cs="Open Sans"/>
          <w:color w:val="323E4F" w:themeColor="text2" w:themeShade="BF"/>
          <w:lang w:val="ro-RO" w:eastAsia="en-GB"/>
        </w:rPr>
      </w:pPr>
      <w:r w:rsidRPr="00131D05">
        <w:rPr>
          <w:rFonts w:ascii="Open Sans" w:eastAsia="Times New Roman" w:hAnsi="Open Sans" w:cs="Open Sans"/>
          <w:color w:val="323E4F" w:themeColor="text2" w:themeShade="BF"/>
          <w:lang w:val="ro-RO" w:eastAsia="en-GB"/>
        </w:rPr>
        <w:t>Decizia de punere în aplicare a Comisiei de aprobare a Programului Regional Vest 2021-2027 (Decizia 7252/07.10.2022);</w:t>
      </w:r>
    </w:p>
    <w:p w14:paraId="4E7B3E5E" w14:textId="77777777" w:rsidR="006E0360" w:rsidRPr="00131D05" w:rsidRDefault="006E0360" w:rsidP="006E0360">
      <w:pPr>
        <w:numPr>
          <w:ilvl w:val="0"/>
          <w:numId w:val="3"/>
        </w:numPr>
        <w:spacing w:after="120" w:line="276" w:lineRule="auto"/>
        <w:jc w:val="both"/>
        <w:rPr>
          <w:rFonts w:ascii="Open Sans" w:hAnsi="Open Sans" w:cs="Open Sans"/>
          <w:color w:val="323E4F" w:themeColor="text2" w:themeShade="BF"/>
        </w:rPr>
      </w:pPr>
      <w:r w:rsidRPr="00131D05">
        <w:rPr>
          <w:rFonts w:ascii="Open Sans" w:hAnsi="Open Sans" w:cs="Open Sans"/>
          <w:color w:val="323E4F" w:themeColor="text2" w:themeShade="BF"/>
          <w:lang w:eastAsia="en-GB"/>
        </w:rPr>
        <w:t>Acordul de Parteneriat 2021-2027;</w:t>
      </w:r>
      <w:r w:rsidRPr="00131D05">
        <w:rPr>
          <w:rFonts w:ascii="Open Sans" w:hAnsi="Open Sans" w:cs="Open Sans"/>
          <w:color w:val="323E4F" w:themeColor="text2" w:themeShade="BF"/>
        </w:rPr>
        <w:t xml:space="preserve"> </w:t>
      </w:r>
    </w:p>
    <w:p w14:paraId="69148BCA" w14:textId="77777777" w:rsidR="006E0360" w:rsidRPr="00131D05" w:rsidRDefault="006E0360" w:rsidP="006E0360">
      <w:pPr>
        <w:numPr>
          <w:ilvl w:val="0"/>
          <w:numId w:val="3"/>
        </w:numPr>
        <w:spacing w:after="120" w:line="276" w:lineRule="auto"/>
        <w:jc w:val="both"/>
        <w:rPr>
          <w:rFonts w:ascii="Open Sans" w:hAnsi="Open Sans" w:cs="Open Sans"/>
          <w:color w:val="323E4F" w:themeColor="text2" w:themeShade="BF"/>
          <w:lang w:eastAsia="en-GB"/>
        </w:rPr>
      </w:pPr>
      <w:r w:rsidRPr="00131D05">
        <w:rPr>
          <w:rFonts w:ascii="Open Sans" w:hAnsi="Open Sans" w:cs="Open Sans"/>
          <w:color w:val="323E4F" w:themeColor="text2" w:themeShade="BF"/>
          <w:lang w:eastAsia="en-GB"/>
        </w:rPr>
        <w:t xml:space="preserve">Legea nr. 315/2004 privind dezvoltarea regională în România, cu modificările și completările ulterioare; </w:t>
      </w:r>
    </w:p>
    <w:p w14:paraId="5443B6F2" w14:textId="77777777" w:rsidR="006E0360" w:rsidRPr="00131D05" w:rsidRDefault="006E0360" w:rsidP="006E0360">
      <w:pPr>
        <w:numPr>
          <w:ilvl w:val="0"/>
          <w:numId w:val="3"/>
        </w:numPr>
        <w:spacing w:after="120" w:line="276" w:lineRule="auto"/>
        <w:jc w:val="both"/>
        <w:rPr>
          <w:rFonts w:ascii="Open Sans" w:hAnsi="Open Sans" w:cs="Open Sans"/>
          <w:color w:val="323E4F" w:themeColor="text2" w:themeShade="BF"/>
          <w:lang w:eastAsia="en-GB"/>
        </w:rPr>
      </w:pPr>
      <w:r w:rsidRPr="00131D05">
        <w:rPr>
          <w:rFonts w:ascii="Open Sans" w:hAnsi="Open Sans" w:cs="Open Sans"/>
          <w:color w:val="323E4F" w:themeColor="text2" w:themeShade="BF"/>
        </w:rPr>
        <w:t xml:space="preserve">Ordonanța de Urgență a Guvernului nr. 122 din 29 iulie 2020 privind unele măsuri pentru asigurarea eficientizării procesului decizional al fondurilor externe nerambursabile destinate dezvoltării regionale în România, </w:t>
      </w:r>
      <w:r w:rsidRPr="00131D05">
        <w:rPr>
          <w:rFonts w:ascii="Open Sans" w:hAnsi="Open Sans" w:cs="Open Sans"/>
          <w:color w:val="323E4F" w:themeColor="text2" w:themeShade="BF"/>
          <w:lang w:eastAsia="en-GB"/>
        </w:rPr>
        <w:t>cu modificările și completările ulterioare modificată prin OUG nr. 88 din 27 iunie 2022;</w:t>
      </w:r>
    </w:p>
    <w:p w14:paraId="44CE57B4" w14:textId="77777777" w:rsidR="006E0360" w:rsidRPr="00131D05" w:rsidRDefault="006E0360" w:rsidP="006E0360">
      <w:pPr>
        <w:numPr>
          <w:ilvl w:val="0"/>
          <w:numId w:val="3"/>
        </w:numPr>
        <w:spacing w:after="120" w:line="276" w:lineRule="auto"/>
        <w:jc w:val="both"/>
        <w:rPr>
          <w:rFonts w:ascii="Open Sans" w:hAnsi="Open Sans" w:cs="Open Sans"/>
          <w:color w:val="323E4F" w:themeColor="text2" w:themeShade="BF"/>
          <w:lang w:eastAsia="en-GB"/>
        </w:rPr>
      </w:pPr>
      <w:r w:rsidRPr="00131D05">
        <w:rPr>
          <w:rFonts w:ascii="Open Sans" w:hAnsi="Open Sans" w:cs="Open Sans"/>
          <w:color w:val="323E4F" w:themeColor="text2" w:themeShade="BF"/>
          <w:lang w:eastAsia="en-GB"/>
        </w:rPr>
        <w:t>Legea nr. 277/2021 din 26 noiembrie 2021 pentru aprobarea Ordonanței de urgență a Guvernului nr. 122/2020 privind unele măsuri pentru asigurarea eficientizării procesului decizional al fondurilor externe nerambursabile destinate dezvoltării regionale în România;</w:t>
      </w:r>
    </w:p>
    <w:p w14:paraId="3B075C8C" w14:textId="77777777" w:rsidR="006E0360" w:rsidRPr="00131D05" w:rsidRDefault="006E0360" w:rsidP="006E0360">
      <w:pPr>
        <w:numPr>
          <w:ilvl w:val="0"/>
          <w:numId w:val="3"/>
        </w:numPr>
        <w:spacing w:after="120" w:line="276" w:lineRule="auto"/>
        <w:jc w:val="both"/>
        <w:rPr>
          <w:rFonts w:ascii="Open Sans" w:hAnsi="Open Sans" w:cs="Open Sans"/>
          <w:color w:val="323E4F" w:themeColor="text2" w:themeShade="BF"/>
          <w:lang w:eastAsia="en-GB"/>
        </w:rPr>
      </w:pPr>
      <w:r w:rsidRPr="00131D05">
        <w:rPr>
          <w:rFonts w:ascii="Open Sans" w:hAnsi="Open Sans" w:cs="Open Sans"/>
          <w:color w:val="323E4F" w:themeColor="text2" w:themeShade="BF"/>
          <w:lang w:eastAsia="en-GB"/>
        </w:rPr>
        <w:t>Hotărârea de Guvern nr. 936 din 5 noiembrie 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p>
    <w:p w14:paraId="24763DA1" w14:textId="77777777" w:rsidR="006E0360" w:rsidRPr="00131D05" w:rsidRDefault="006E0360" w:rsidP="006E0360">
      <w:pPr>
        <w:spacing w:line="276" w:lineRule="auto"/>
        <w:rPr>
          <w:rFonts w:ascii="Open Sans" w:hAnsi="Open Sans" w:cs="Open Sans"/>
          <w:b/>
          <w:bCs/>
          <w:color w:val="323E4F" w:themeColor="text2" w:themeShade="BF"/>
        </w:rPr>
      </w:pPr>
    </w:p>
    <w:p w14:paraId="67270A00" w14:textId="77777777" w:rsidR="006E0360" w:rsidRPr="00131D05" w:rsidRDefault="006E0360" w:rsidP="006E0360">
      <w:pPr>
        <w:pStyle w:val="Heading1"/>
        <w:numPr>
          <w:ilvl w:val="0"/>
          <w:numId w:val="9"/>
        </w:numPr>
        <w:spacing w:line="276" w:lineRule="auto"/>
        <w:ind w:left="426"/>
        <w:rPr>
          <w:rFonts w:ascii="Open Sans" w:hAnsi="Open Sans" w:cs="Open Sans"/>
          <w:b w:val="0"/>
          <w:bCs/>
          <w:color w:val="323E4F" w:themeColor="text2" w:themeShade="BF"/>
          <w:sz w:val="24"/>
          <w:szCs w:val="24"/>
        </w:rPr>
      </w:pPr>
      <w:bookmarkStart w:id="11" w:name="_Toc117263255"/>
      <w:r w:rsidRPr="00131D05">
        <w:rPr>
          <w:rFonts w:ascii="Open Sans" w:hAnsi="Open Sans" w:cs="Open Sans"/>
          <w:bCs/>
          <w:color w:val="323E4F" w:themeColor="text2" w:themeShade="BF"/>
          <w:sz w:val="24"/>
          <w:szCs w:val="24"/>
        </w:rPr>
        <w:lastRenderedPageBreak/>
        <w:t>Anexe</w:t>
      </w:r>
      <w:bookmarkEnd w:id="11"/>
      <w:r w:rsidRPr="00131D05">
        <w:rPr>
          <w:rFonts w:ascii="Open Sans" w:hAnsi="Open Sans" w:cs="Open Sans"/>
          <w:bCs/>
          <w:color w:val="323E4F" w:themeColor="text2" w:themeShade="BF"/>
          <w:sz w:val="24"/>
          <w:szCs w:val="24"/>
        </w:rPr>
        <w:t xml:space="preserve"> </w:t>
      </w:r>
    </w:p>
    <w:p w14:paraId="5FB78AE6" w14:textId="77777777" w:rsidR="006E0360" w:rsidRPr="00131D05" w:rsidRDefault="006E0360" w:rsidP="006E0360">
      <w:pPr>
        <w:spacing w:line="276" w:lineRule="auto"/>
        <w:jc w:val="both"/>
        <w:rPr>
          <w:rFonts w:ascii="Open Sans" w:hAnsi="Open Sans" w:cs="Open Sans"/>
          <w:color w:val="323E4F" w:themeColor="text2" w:themeShade="BF"/>
        </w:rPr>
      </w:pPr>
    </w:p>
    <w:p w14:paraId="1F587EC9" w14:textId="77777777" w:rsidR="006E0360" w:rsidRPr="00131D05" w:rsidRDefault="006E0360" w:rsidP="006E0360">
      <w:pPr>
        <w:spacing w:after="120" w:line="276" w:lineRule="auto"/>
        <w:jc w:val="both"/>
        <w:rPr>
          <w:rFonts w:ascii="Open Sans" w:hAnsi="Open Sans" w:cs="Open Sans"/>
          <w:color w:val="323E4F" w:themeColor="text2" w:themeShade="BF"/>
        </w:rPr>
      </w:pPr>
      <w:r w:rsidRPr="00131D05">
        <w:rPr>
          <w:rFonts w:ascii="Open Sans" w:hAnsi="Open Sans" w:cs="Open Sans"/>
          <w:b/>
          <w:bCs/>
          <w:color w:val="323E4F" w:themeColor="text2" w:themeShade="BF"/>
        </w:rPr>
        <w:t>Anexa 1</w:t>
      </w:r>
      <w:r w:rsidRPr="00131D05">
        <w:rPr>
          <w:rFonts w:ascii="Open Sans" w:hAnsi="Open Sans" w:cs="Open Sans"/>
          <w:color w:val="323E4F" w:themeColor="text2" w:themeShade="BF"/>
        </w:rPr>
        <w:t xml:space="preserve"> - </w:t>
      </w:r>
      <w:r w:rsidRPr="00131D05">
        <w:rPr>
          <w:rFonts w:ascii="Open Sans" w:hAnsi="Open Sans" w:cs="Open Sans"/>
          <w:b/>
          <w:bCs/>
          <w:color w:val="323E4F" w:themeColor="text2" w:themeShade="BF"/>
        </w:rPr>
        <w:t>Formular de intenție</w:t>
      </w:r>
      <w:r w:rsidRPr="00131D05">
        <w:rPr>
          <w:rFonts w:ascii="Open Sans" w:hAnsi="Open Sans" w:cs="Open Sans"/>
          <w:color w:val="323E4F" w:themeColor="text2" w:themeShade="BF"/>
        </w:rPr>
        <w:t xml:space="preserve"> privind participarea organizațiilor interesate din rândul partenerilor economici și sociali, mediului academic și a organismelor care reprezintă societatea civilă la procesul de selecție pentru a deveni membri în cadrul Comitetului de monitorizare a Programului  Regional Vest 2021-2027;</w:t>
      </w:r>
    </w:p>
    <w:p w14:paraId="2104A7B5" w14:textId="77777777" w:rsidR="006E0360" w:rsidRPr="00131D05" w:rsidRDefault="006E0360" w:rsidP="006E0360">
      <w:pPr>
        <w:spacing w:after="120" w:line="276" w:lineRule="auto"/>
        <w:jc w:val="both"/>
        <w:rPr>
          <w:rFonts w:ascii="Open Sans" w:hAnsi="Open Sans" w:cs="Open Sans"/>
          <w:color w:val="323E4F" w:themeColor="text2" w:themeShade="BF"/>
        </w:rPr>
      </w:pPr>
      <w:r w:rsidRPr="00131D05">
        <w:rPr>
          <w:rFonts w:ascii="Open Sans" w:hAnsi="Open Sans" w:cs="Open Sans"/>
          <w:b/>
          <w:bCs/>
          <w:color w:val="323E4F" w:themeColor="text2" w:themeShade="BF"/>
        </w:rPr>
        <w:t>Anexa 2</w:t>
      </w:r>
      <w:r w:rsidRPr="00131D05">
        <w:rPr>
          <w:rFonts w:ascii="Open Sans" w:hAnsi="Open Sans" w:cs="Open Sans"/>
          <w:color w:val="323E4F" w:themeColor="text2" w:themeShade="BF"/>
        </w:rPr>
        <w:t xml:space="preserve"> - </w:t>
      </w:r>
      <w:r w:rsidRPr="00131D05">
        <w:rPr>
          <w:rFonts w:ascii="Open Sans" w:hAnsi="Open Sans" w:cs="Open Sans"/>
          <w:b/>
          <w:bCs/>
          <w:color w:val="323E4F" w:themeColor="text2" w:themeShade="BF"/>
        </w:rPr>
        <w:t>Grila de evaluare</w:t>
      </w:r>
      <w:r w:rsidRPr="00131D05">
        <w:rPr>
          <w:rFonts w:ascii="Open Sans" w:hAnsi="Open Sans" w:cs="Open Sans"/>
          <w:color w:val="323E4F" w:themeColor="text2" w:themeShade="BF"/>
        </w:rPr>
        <w:t xml:space="preserve"> pentru selecția partenerilor economici și sociali, mediul academic și a organismelor care reprezintă societatea civilă, pentru a dobândi calitatea de membri ai Comitetului de monitorizare a Programului Regional Vest 2021-2027.</w:t>
      </w:r>
    </w:p>
    <w:p w14:paraId="4AA2978E" w14:textId="77777777" w:rsidR="006E0360" w:rsidRPr="00131D05" w:rsidRDefault="006E0360" w:rsidP="006E0360">
      <w:pPr>
        <w:spacing w:line="276" w:lineRule="auto"/>
        <w:jc w:val="both"/>
        <w:rPr>
          <w:rFonts w:ascii="Open Sans" w:hAnsi="Open Sans" w:cs="Open Sans"/>
          <w:b/>
          <w:bCs/>
          <w:color w:val="323E4F" w:themeColor="text2" w:themeShade="BF"/>
        </w:rPr>
      </w:pPr>
    </w:p>
    <w:p w14:paraId="5A9D0364" w14:textId="77777777" w:rsidR="006E0360" w:rsidRPr="00131D05" w:rsidRDefault="006E0360" w:rsidP="006E0360">
      <w:pPr>
        <w:spacing w:line="276" w:lineRule="auto"/>
        <w:jc w:val="both"/>
        <w:rPr>
          <w:rFonts w:ascii="Open Sans" w:hAnsi="Open Sans" w:cs="Open Sans"/>
          <w:b/>
          <w:bCs/>
          <w:color w:val="323E4F" w:themeColor="text2" w:themeShade="BF"/>
        </w:rPr>
      </w:pPr>
      <w:r w:rsidRPr="00131D05">
        <w:rPr>
          <w:rFonts w:ascii="Open Sans" w:hAnsi="Open Sans" w:cs="Open Sans"/>
          <w:b/>
          <w:bCs/>
          <w:color w:val="323E4F" w:themeColor="text2" w:themeShade="BF"/>
        </w:rPr>
        <w:t xml:space="preserve">Anexele 1 și 2  constituie părți integrante din conținutul prezentului ghid.  </w:t>
      </w:r>
    </w:p>
    <w:p w14:paraId="5498073E" w14:textId="77777777" w:rsidR="006E0360" w:rsidRPr="00131D05" w:rsidRDefault="006E0360" w:rsidP="006E0360">
      <w:pPr>
        <w:spacing w:line="276" w:lineRule="auto"/>
        <w:jc w:val="both"/>
        <w:rPr>
          <w:rFonts w:ascii="Open Sans" w:hAnsi="Open Sans" w:cs="Open Sans"/>
          <w:b/>
          <w:bCs/>
          <w:color w:val="323E4F" w:themeColor="text2" w:themeShade="BF"/>
        </w:rPr>
      </w:pPr>
    </w:p>
    <w:p w14:paraId="675AAF49" w14:textId="56F33F6E" w:rsidR="006E0360" w:rsidRPr="00E47E97" w:rsidRDefault="006E0360" w:rsidP="006E0360">
      <w:pPr>
        <w:spacing w:line="276" w:lineRule="auto"/>
        <w:jc w:val="both"/>
        <w:rPr>
          <w:rFonts w:ascii="Open Sans" w:hAnsi="Open Sans" w:cs="Open Sans"/>
          <w:b/>
          <w:bCs/>
          <w:color w:val="323E4F" w:themeColor="text2" w:themeShade="BF"/>
          <w:lang w:val="ro-RO"/>
        </w:rPr>
      </w:pPr>
      <w:r w:rsidRPr="00131D05">
        <w:rPr>
          <w:rFonts w:ascii="Open Sans" w:hAnsi="Open Sans" w:cs="Open Sans"/>
          <w:b/>
          <w:bCs/>
          <w:color w:val="323E4F" w:themeColor="text2" w:themeShade="BF"/>
        </w:rPr>
        <w:t xml:space="preserve">Prezentul </w:t>
      </w:r>
      <w:r w:rsidR="00A75C06">
        <w:rPr>
          <w:rFonts w:ascii="Open Sans" w:hAnsi="Open Sans" w:cs="Open Sans"/>
          <w:b/>
          <w:bCs/>
          <w:color w:val="323E4F" w:themeColor="text2" w:themeShade="BF"/>
          <w:lang w:val="ro-RO"/>
        </w:rPr>
        <w:t>Ghid – Corrigendum nr. 1</w:t>
      </w:r>
      <w:r w:rsidR="00A75C06" w:rsidRPr="00131D05">
        <w:rPr>
          <w:rFonts w:ascii="Open Sans" w:hAnsi="Open Sans" w:cs="Open Sans"/>
          <w:b/>
          <w:bCs/>
          <w:color w:val="323E4F" w:themeColor="text2" w:themeShade="BF"/>
        </w:rPr>
        <w:t xml:space="preserve"> </w:t>
      </w:r>
      <w:r w:rsidRPr="00131D05">
        <w:rPr>
          <w:rFonts w:ascii="Open Sans" w:hAnsi="Open Sans" w:cs="Open Sans"/>
          <w:b/>
          <w:bCs/>
          <w:color w:val="323E4F" w:themeColor="text2" w:themeShade="BF"/>
        </w:rPr>
        <w:t xml:space="preserve">s-a întocmit în </w:t>
      </w:r>
      <w:r w:rsidRPr="00E47E97">
        <w:rPr>
          <w:rFonts w:ascii="Open Sans" w:hAnsi="Open Sans" w:cs="Open Sans"/>
          <w:b/>
          <w:bCs/>
          <w:color w:val="323E4F" w:themeColor="text2" w:themeShade="BF"/>
        </w:rPr>
        <w:t xml:space="preserve">data de </w:t>
      </w:r>
      <w:r w:rsidR="00452391">
        <w:rPr>
          <w:rFonts w:ascii="Open Sans" w:hAnsi="Open Sans" w:cs="Open Sans"/>
          <w:b/>
          <w:bCs/>
          <w:color w:val="323E4F" w:themeColor="text2" w:themeShade="BF"/>
          <w:lang w:val="ro-RO"/>
        </w:rPr>
        <w:t>04</w:t>
      </w:r>
      <w:r w:rsidR="00A75C06" w:rsidRPr="00E47E97">
        <w:rPr>
          <w:rFonts w:ascii="Open Sans" w:hAnsi="Open Sans" w:cs="Open Sans"/>
          <w:b/>
          <w:bCs/>
          <w:color w:val="323E4F" w:themeColor="text2" w:themeShade="BF"/>
          <w:lang w:val="ro-RO"/>
        </w:rPr>
        <w:t>.11.2022</w:t>
      </w:r>
      <w:r w:rsidR="00E47E97" w:rsidRPr="00E47E97">
        <w:rPr>
          <w:rFonts w:ascii="Open Sans" w:hAnsi="Open Sans" w:cs="Open Sans"/>
          <w:b/>
          <w:bCs/>
          <w:color w:val="323E4F" w:themeColor="text2" w:themeShade="BF"/>
          <w:lang w:val="ro-RO"/>
        </w:rPr>
        <w:t>.</w:t>
      </w:r>
    </w:p>
    <w:p w14:paraId="1D037497" w14:textId="77777777" w:rsidR="006E0360" w:rsidRPr="00131D05" w:rsidRDefault="006E0360" w:rsidP="006E0360">
      <w:pPr>
        <w:spacing w:line="276" w:lineRule="auto"/>
        <w:jc w:val="both"/>
        <w:rPr>
          <w:rFonts w:ascii="Open Sans" w:hAnsi="Open Sans" w:cs="Open Sans"/>
          <w:b/>
          <w:bCs/>
          <w:color w:val="323E4F" w:themeColor="text2" w:themeShade="BF"/>
        </w:rPr>
      </w:pPr>
    </w:p>
    <w:p w14:paraId="3F526AAB" w14:textId="3BF8E2C3" w:rsidR="004240C5" w:rsidRPr="00131D05" w:rsidRDefault="004240C5" w:rsidP="006E0360">
      <w:pPr>
        <w:rPr>
          <w:color w:val="323E4F" w:themeColor="text2" w:themeShade="BF"/>
        </w:rPr>
      </w:pPr>
    </w:p>
    <w:sectPr w:rsidR="004240C5" w:rsidRPr="00131D05" w:rsidSect="00265601">
      <w:headerReference w:type="default" r:id="rId12"/>
      <w:footerReference w:type="even" r:id="rId13"/>
      <w:footerReference w:type="default" r:id="rId14"/>
      <w:pgSz w:w="11906" w:h="16838"/>
      <w:pgMar w:top="2304" w:right="1133" w:bottom="2445" w:left="992" w:header="709"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069CB" w14:textId="77777777" w:rsidR="004430A0" w:rsidRDefault="004430A0" w:rsidP="00ED68A0">
      <w:pPr>
        <w:spacing w:line="240" w:lineRule="auto"/>
      </w:pPr>
      <w:r>
        <w:separator/>
      </w:r>
    </w:p>
  </w:endnote>
  <w:endnote w:type="continuationSeparator" w:id="0">
    <w:p w14:paraId="43595712" w14:textId="77777777" w:rsidR="004430A0" w:rsidRDefault="004430A0" w:rsidP="00ED68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Montserrat">
    <w:panose1 w:val="00000500000000000000"/>
    <w:charset w:val="4D"/>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20B0604020202020204"/>
    <w:charset w:val="00"/>
    <w:family w:val="roman"/>
    <w:pitch w:val="default"/>
  </w:font>
  <w:font w:name="Open Sans">
    <w:panose1 w:val="020B0604020202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89461182"/>
      <w:docPartObj>
        <w:docPartGallery w:val="Page Numbers (Bottom of Page)"/>
        <w:docPartUnique/>
      </w:docPartObj>
    </w:sdtPr>
    <w:sdtEndPr>
      <w:rPr>
        <w:rStyle w:val="PageNumber"/>
      </w:rPr>
    </w:sdtEndPr>
    <w:sdtContent>
      <w:p w14:paraId="116BE3C5" w14:textId="702A1C07" w:rsidR="00A75C06" w:rsidRDefault="00A75C06" w:rsidP="0060266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65C63C2" w14:textId="77777777" w:rsidR="00A75C06" w:rsidRDefault="00A75C06" w:rsidP="00E47E9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13138608"/>
      <w:docPartObj>
        <w:docPartGallery w:val="Page Numbers (Bottom of Page)"/>
        <w:docPartUnique/>
      </w:docPartObj>
    </w:sdtPr>
    <w:sdtEndPr>
      <w:rPr>
        <w:rStyle w:val="PageNumber"/>
      </w:rPr>
    </w:sdtEndPr>
    <w:sdtContent>
      <w:p w14:paraId="73C40BC1" w14:textId="19D3A534" w:rsidR="00A75C06" w:rsidRDefault="00A75C06" w:rsidP="0060266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13</w:t>
        </w:r>
        <w:r>
          <w:rPr>
            <w:rStyle w:val="PageNumber"/>
          </w:rPr>
          <w:fldChar w:fldCharType="end"/>
        </w:r>
      </w:p>
    </w:sdtContent>
  </w:sdt>
  <w:p w14:paraId="7E52F56B" w14:textId="76E34176" w:rsidR="00ED68A0" w:rsidRPr="008F6C3C" w:rsidRDefault="00A75C06" w:rsidP="00A75C06">
    <w:pPr>
      <w:pStyle w:val="Footer"/>
      <w:tabs>
        <w:tab w:val="clear" w:pos="4513"/>
        <w:tab w:val="clear" w:pos="9026"/>
        <w:tab w:val="left" w:pos="3453"/>
        <w:tab w:val="center" w:pos="4890"/>
      </w:tabs>
      <w:ind w:right="360"/>
      <w:rPr>
        <w:lang w:val="en-US"/>
      </w:rPr>
    </w:pPr>
    <w:r>
      <w:rPr>
        <w:noProof/>
      </w:rPr>
      <w:drawing>
        <wp:anchor distT="0" distB="0" distL="114300" distR="114300" simplePos="0" relativeHeight="251669504" behindDoc="1" locked="0" layoutInCell="1" allowOverlap="1" wp14:anchorId="32923814" wp14:editId="0C1FB970">
          <wp:simplePos x="0" y="0"/>
          <wp:positionH relativeFrom="column">
            <wp:posOffset>5532755</wp:posOffset>
          </wp:positionH>
          <wp:positionV relativeFrom="paragraph">
            <wp:posOffset>-863176</wp:posOffset>
          </wp:positionV>
          <wp:extent cx="791845" cy="791845"/>
          <wp:effectExtent l="0" t="0" r="0" b="0"/>
          <wp:wrapNone/>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91845" cy="791845"/>
                  </a:xfrm>
                  <a:prstGeom prst="rect">
                    <a:avLst/>
                  </a:prstGeom>
                </pic:spPr>
              </pic:pic>
            </a:graphicData>
          </a:graphic>
          <wp14:sizeRelH relativeFrom="page">
            <wp14:pctWidth>0</wp14:pctWidth>
          </wp14:sizeRelH>
          <wp14:sizeRelV relativeFrom="page">
            <wp14:pctHeight>0</wp14:pctHeight>
          </wp14:sizeRelV>
        </wp:anchor>
      </w:drawing>
    </w:r>
    <w:r w:rsidR="00032F63">
      <w:rPr>
        <w:noProof/>
      </w:rPr>
      <mc:AlternateContent>
        <mc:Choice Requires="wps">
          <w:drawing>
            <wp:anchor distT="0" distB="0" distL="114300" distR="114300" simplePos="0" relativeHeight="251664384" behindDoc="1" locked="0" layoutInCell="1" allowOverlap="1" wp14:anchorId="0E5626F2" wp14:editId="743C90D6">
              <wp:simplePos x="0" y="0"/>
              <wp:positionH relativeFrom="column">
                <wp:posOffset>3758174</wp:posOffset>
              </wp:positionH>
              <wp:positionV relativeFrom="paragraph">
                <wp:posOffset>-68580</wp:posOffset>
              </wp:positionV>
              <wp:extent cx="1628140" cy="28511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3202F52C" w14:textId="391F6256" w:rsidR="00244C36" w:rsidRPr="009F3203" w:rsidRDefault="00244C36" w:rsidP="006B32B6">
                          <w:pPr>
                            <w:pStyle w:val="NoSpacing"/>
                            <w:rPr>
                              <w:rFonts w:ascii="Montserrat" w:hAnsi="Montserrat"/>
                              <w:sz w:val="14"/>
                              <w:szCs w:val="14"/>
                              <w:lang w:val="en-US"/>
                            </w:rPr>
                          </w:pPr>
                          <w:r w:rsidRPr="009F3203">
                            <w:rPr>
                              <w:rFonts w:ascii="Montserrat" w:hAnsi="Montserrat"/>
                              <w:b/>
                              <w:bCs/>
                              <w:sz w:val="14"/>
                              <w:szCs w:val="14"/>
                              <w:lang w:val="en-US"/>
                            </w:rPr>
                            <w:t>#</w:t>
                          </w:r>
                          <w:proofErr w:type="gramStart"/>
                          <w:r w:rsidRPr="009F3203">
                            <w:rPr>
                              <w:rFonts w:ascii="Montserrat" w:hAnsi="Montserrat"/>
                              <w:b/>
                              <w:bCs/>
                              <w:sz w:val="14"/>
                              <w:szCs w:val="14"/>
                              <w:lang w:val="en-US"/>
                            </w:rPr>
                            <w:t>dezvolta</w:t>
                          </w:r>
                          <w:r w:rsidR="000555F3" w:rsidRPr="009F3203">
                            <w:rPr>
                              <w:rFonts w:ascii="Montserrat" w:hAnsi="Montserrat"/>
                              <w:b/>
                              <w:bCs/>
                              <w:sz w:val="14"/>
                              <w:szCs w:val="14"/>
                              <w:lang w:val="en-US"/>
                            </w:rPr>
                            <w:t>m</w:t>
                          </w:r>
                          <w:r w:rsidRPr="009F3203">
                            <w:rPr>
                              <w:rFonts w:ascii="Montserrat" w:hAnsi="Montserrat"/>
                              <w:b/>
                              <w:bCs/>
                              <w:sz w:val="14"/>
                              <w:szCs w:val="14"/>
                              <w:lang w:val="en-US"/>
                            </w:rPr>
                            <w:t>invest</w:t>
                          </w:r>
                          <w:proofErr w:type="gramEnd"/>
                          <w:r w:rsidRPr="009F3203">
                            <w:rPr>
                              <w:rFonts w:ascii="Montserrat" w:hAnsi="Montserrat"/>
                              <w:sz w:val="14"/>
                              <w:szCs w:val="14"/>
                              <w:lang w:val="en-US"/>
                            </w:rPr>
                            <w:t xml:space="preserve"> </w:t>
                          </w:r>
                          <w:r w:rsidRPr="009F3203">
                            <w:rPr>
                              <w:rFonts w:ascii="Montserrat" w:hAnsi="Montserrat"/>
                              <w:sz w:val="14"/>
                              <w:szCs w:val="14"/>
                              <w:lang w:val="en-US"/>
                            </w:rPr>
                            <w:br/>
                            <w:t>www.</w:t>
                          </w:r>
                          <w:r w:rsidR="009F3203" w:rsidRPr="009F3203">
                            <w:rPr>
                              <w:rFonts w:ascii="Montserrat" w:hAnsi="Montserrat"/>
                              <w:sz w:val="14"/>
                              <w:szCs w:val="14"/>
                              <w:lang w:val="en-US"/>
                            </w:rPr>
                            <w:t>adr</w:t>
                          </w:r>
                          <w:r w:rsidRPr="009F3203">
                            <w:rPr>
                              <w:rFonts w:ascii="Montserrat" w:hAnsi="Montserrat"/>
                              <w:sz w:val="14"/>
                              <w:szCs w:val="14"/>
                              <w:lang w:val="en-US"/>
                            </w:rPr>
                            <w:t>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5626F2" id="_x0000_t202" coordsize="21600,21600" o:spt="202" path="m,l,21600r21600,l21600,xe">
              <v:stroke joinstyle="miter"/>
              <v:path gradientshapeok="t" o:connecttype="rect"/>
            </v:shapetype>
            <v:shape id="Text Box 6" o:spid="_x0000_s1026" type="#_x0000_t202" style="position:absolute;margin-left:295.9pt;margin-top:-5.4pt;width:128.2pt;height:22.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" filled="f" stroked="f" strokeweight=".5pt">
              <v:textbox inset="0,0,0,0">
                <w:txbxContent>
                  <w:p w14:paraId="3202F52C" w14:textId="391F6256" w:rsidR="00244C36" w:rsidRPr="009F3203" w:rsidRDefault="00244C36" w:rsidP="006B32B6">
                    <w:pPr>
                      <w:pStyle w:val="NoSpacing"/>
                      <w:rPr>
                        <w:rFonts w:ascii="Montserrat" w:hAnsi="Montserrat"/>
                        <w:sz w:val="14"/>
                        <w:szCs w:val="14"/>
                        <w:lang w:val="en-US"/>
                      </w:rPr>
                    </w:pPr>
                    <w:r w:rsidRPr="009F3203">
                      <w:rPr>
                        <w:rFonts w:ascii="Montserrat" w:hAnsi="Montserrat"/>
                        <w:b/>
                        <w:bCs/>
                        <w:sz w:val="14"/>
                        <w:szCs w:val="14"/>
                        <w:lang w:val="en-US"/>
                      </w:rPr>
                      <w:t>#dezvolta</w:t>
                    </w:r>
                    <w:r w:rsidR="000555F3" w:rsidRPr="009F3203">
                      <w:rPr>
                        <w:rFonts w:ascii="Montserrat" w:hAnsi="Montserrat"/>
                        <w:b/>
                        <w:bCs/>
                        <w:sz w:val="14"/>
                        <w:szCs w:val="14"/>
                        <w:lang w:val="en-US"/>
                      </w:rPr>
                      <w:t>m</w:t>
                    </w:r>
                    <w:r w:rsidRPr="009F3203">
                      <w:rPr>
                        <w:rFonts w:ascii="Montserrat" w:hAnsi="Montserrat"/>
                        <w:b/>
                        <w:bCs/>
                        <w:sz w:val="14"/>
                        <w:szCs w:val="14"/>
                        <w:lang w:val="en-US"/>
                      </w:rPr>
                      <w:t>invest</w:t>
                    </w:r>
                    <w:r w:rsidRPr="009F3203">
                      <w:rPr>
                        <w:rFonts w:ascii="Montserrat" w:hAnsi="Montserrat"/>
                        <w:sz w:val="14"/>
                        <w:szCs w:val="14"/>
                        <w:lang w:val="en-US"/>
                      </w:rPr>
                      <w:t xml:space="preserve"> </w:t>
                    </w:r>
                    <w:r w:rsidRPr="009F3203">
                      <w:rPr>
                        <w:rFonts w:ascii="Montserrat" w:hAnsi="Montserrat"/>
                        <w:sz w:val="14"/>
                        <w:szCs w:val="14"/>
                        <w:lang w:val="en-US"/>
                      </w:rPr>
                      <w:br/>
                      <w:t>www.</w:t>
                    </w:r>
                    <w:r w:rsidR="009F3203" w:rsidRPr="009F3203">
                      <w:rPr>
                        <w:rFonts w:ascii="Montserrat" w:hAnsi="Montserrat"/>
                        <w:sz w:val="14"/>
                        <w:szCs w:val="14"/>
                        <w:lang w:val="en-US"/>
                      </w:rPr>
                      <w:t>adr</w:t>
                    </w:r>
                    <w:r w:rsidRPr="009F3203">
                      <w:rPr>
                        <w:rFonts w:ascii="Montserrat" w:hAnsi="Montserrat"/>
                        <w:sz w:val="14"/>
                        <w:szCs w:val="14"/>
                        <w:lang w:val="en-US"/>
                      </w:rPr>
                      <w:t>vest.ro</w:t>
                    </w:r>
                  </w:p>
                </w:txbxContent>
              </v:textbox>
            </v:shape>
          </w:pict>
        </mc:Fallback>
      </mc:AlternateContent>
    </w:r>
    <w:r w:rsidR="00032F63">
      <w:rPr>
        <w:noProof/>
        <w:lang w:val="en-US"/>
      </w:rPr>
      <w:drawing>
        <wp:anchor distT="0" distB="0" distL="114300" distR="114300" simplePos="0" relativeHeight="251670528" behindDoc="1" locked="0" layoutInCell="1" allowOverlap="1" wp14:anchorId="0251183A" wp14:editId="041F3552">
          <wp:simplePos x="0" y="0"/>
          <wp:positionH relativeFrom="column">
            <wp:posOffset>-61351</wp:posOffset>
          </wp:positionH>
          <wp:positionV relativeFrom="paragraph">
            <wp:posOffset>-153719</wp:posOffset>
          </wp:positionV>
          <wp:extent cx="3590632" cy="368398"/>
          <wp:effectExtent l="0" t="0" r="3810" b="0"/>
          <wp:wrapNone/>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3679574" cy="377523"/>
                  </a:xfrm>
                  <a:prstGeom prst="rect">
                    <a:avLst/>
                  </a:prstGeom>
                </pic:spPr>
              </pic:pic>
            </a:graphicData>
          </a:graphic>
          <wp14:sizeRelH relativeFrom="page">
            <wp14:pctWidth>0</wp14:pctWidth>
          </wp14:sizeRelH>
          <wp14:sizeRelV relativeFrom="page">
            <wp14:pctHeight>0</wp14:pctHeight>
          </wp14:sizeRelV>
        </wp:anchor>
      </w:drawing>
    </w:r>
    <w:r w:rsidR="00175F74">
      <w:rPr>
        <w:noProof/>
      </w:rPr>
      <w:drawing>
        <wp:anchor distT="0" distB="0" distL="114300" distR="114300" simplePos="0" relativeHeight="251667456" behindDoc="1" locked="0" layoutInCell="1" allowOverlap="1" wp14:anchorId="63649FA1" wp14:editId="3351C71A">
          <wp:simplePos x="0" y="0"/>
          <wp:positionH relativeFrom="column">
            <wp:posOffset>-370205</wp:posOffset>
          </wp:positionH>
          <wp:positionV relativeFrom="paragraph">
            <wp:posOffset>-471170</wp:posOffset>
          </wp:positionV>
          <wp:extent cx="6119495" cy="39370"/>
          <wp:effectExtent l="0" t="0" r="0" b="0"/>
          <wp:wrapNone/>
          <wp:docPr id="9" name="Graphic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flipV="1">
                    <a:off x="0" y="0"/>
                    <a:ext cx="6119495" cy="3937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A220F" w14:textId="77777777" w:rsidR="004430A0" w:rsidRDefault="004430A0" w:rsidP="00ED68A0">
      <w:pPr>
        <w:spacing w:line="240" w:lineRule="auto"/>
      </w:pPr>
      <w:r>
        <w:separator/>
      </w:r>
    </w:p>
  </w:footnote>
  <w:footnote w:type="continuationSeparator" w:id="0">
    <w:p w14:paraId="56D21C6A" w14:textId="77777777" w:rsidR="004430A0" w:rsidRDefault="004430A0" w:rsidP="00ED68A0">
      <w:pPr>
        <w:spacing w:line="240" w:lineRule="auto"/>
      </w:pPr>
      <w:r>
        <w:continuationSeparator/>
      </w:r>
    </w:p>
  </w:footnote>
  <w:footnote w:id="1">
    <w:p w14:paraId="289C7C01" w14:textId="70B881B0" w:rsidR="006E0360" w:rsidRPr="00354D52" w:rsidRDefault="006E0360" w:rsidP="00055EC0">
      <w:pPr>
        <w:spacing w:after="120" w:line="276" w:lineRule="auto"/>
        <w:jc w:val="both"/>
        <w:rPr>
          <w:rFonts w:ascii="Open Sans" w:hAnsi="Open Sans" w:cs="Open Sans"/>
          <w:lang w:val="ro-RO"/>
        </w:rPr>
      </w:pPr>
      <w:r w:rsidRPr="00354D52">
        <w:rPr>
          <w:rFonts w:ascii="Open Sans" w:hAnsi="Open Sans" w:cs="Open Sans"/>
          <w:vertAlign w:val="superscript"/>
        </w:rPr>
        <w:footnoteRef/>
      </w:r>
      <w:r w:rsidRPr="00354D52">
        <w:rPr>
          <w:rFonts w:ascii="Open Sans" w:hAnsi="Open Sans" w:cs="Open Sans"/>
          <w:vertAlign w:val="superscript"/>
        </w:rPr>
        <w:t xml:space="preserve"> </w:t>
      </w:r>
      <w:r w:rsidRPr="008953B6">
        <w:rPr>
          <w:rFonts w:ascii="Open Sans" w:hAnsi="Open Sans" w:cs="Open Sans"/>
        </w:rPr>
        <w:t>Se va asigura o reprezentare a tuturor celor 4 județe ale Regiunii Vest între reprezentanții municipiilor și cei ai orașelor</w:t>
      </w:r>
      <w:r w:rsidR="00354D52">
        <w:rPr>
          <w:rFonts w:ascii="Open Sans" w:hAnsi="Open Sans" w:cs="Open Sans"/>
          <w:lang w:val="ro-RO"/>
        </w:rPr>
        <w:t>.</w:t>
      </w:r>
    </w:p>
  </w:footnote>
  <w:footnote w:id="2">
    <w:p w14:paraId="496B0D41" w14:textId="241B6621" w:rsidR="006E0360" w:rsidRPr="00055EC0" w:rsidRDefault="006E0360" w:rsidP="00055EC0">
      <w:pPr>
        <w:spacing w:after="120" w:line="276" w:lineRule="auto"/>
        <w:jc w:val="both"/>
        <w:rPr>
          <w:rFonts w:ascii="Open Sans" w:hAnsi="Open Sans" w:cs="Open Sans"/>
          <w:lang w:val="ro-RO"/>
        </w:rPr>
      </w:pPr>
      <w:r w:rsidRPr="00354D52">
        <w:rPr>
          <w:rFonts w:ascii="Open Sans" w:hAnsi="Open Sans" w:cs="Open Sans"/>
          <w:vertAlign w:val="superscript"/>
        </w:rPr>
        <w:footnoteRef/>
      </w:r>
      <w:r w:rsidRPr="00354D52">
        <w:rPr>
          <w:rFonts w:ascii="Open Sans" w:hAnsi="Open Sans" w:cs="Open Sans"/>
          <w:vertAlign w:val="superscript"/>
        </w:rPr>
        <w:t xml:space="preserve"> </w:t>
      </w:r>
      <w:r w:rsidRPr="008953B6">
        <w:rPr>
          <w:rFonts w:ascii="Open Sans" w:hAnsi="Open Sans" w:cs="Open Sans"/>
        </w:rPr>
        <w:t>Se va asigura o reprezentare a tuturor celor 4 județe ale Regiunii Vest între reprezentanții municipiilor și cei ai orașelor</w:t>
      </w:r>
      <w:r w:rsidR="00354D52">
        <w:rPr>
          <w:rFonts w:ascii="Open Sans" w:hAnsi="Open Sans" w:cs="Open Sans"/>
          <w:lang w:val="ro-RO"/>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D655" w14:textId="69854848" w:rsidR="00ED68A0" w:rsidRDefault="00F866DA">
    <w:pPr>
      <w:pStyle w:val="Header"/>
    </w:pPr>
    <w:r>
      <w:rPr>
        <w:noProof/>
      </w:rPr>
      <w:drawing>
        <wp:anchor distT="0" distB="0" distL="114300" distR="114300" simplePos="0" relativeHeight="251666432" behindDoc="1" locked="0" layoutInCell="1" allowOverlap="1" wp14:anchorId="599EC555" wp14:editId="6B6A0F45">
          <wp:simplePos x="0" y="0"/>
          <wp:positionH relativeFrom="column">
            <wp:posOffset>3126</wp:posOffset>
          </wp:positionH>
          <wp:positionV relativeFrom="paragraph">
            <wp:posOffset>24570</wp:posOffset>
          </wp:positionV>
          <wp:extent cx="5151140" cy="451338"/>
          <wp:effectExtent l="0" t="0" r="0" b="635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332827" cy="46725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76105"/>
    <w:multiLevelType w:val="hybridMultilevel"/>
    <w:tmpl w:val="AB820938"/>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88E63CA"/>
    <w:multiLevelType w:val="hybridMultilevel"/>
    <w:tmpl w:val="E86AE7A6"/>
    <w:lvl w:ilvl="0" w:tplc="6B087A7C">
      <w:start w:val="1"/>
      <w:numFmt w:val="decimal"/>
      <w:lvlText w:val="%1."/>
      <w:lvlJc w:val="left"/>
      <w:pPr>
        <w:ind w:left="720" w:hanging="360"/>
      </w:pPr>
      <w:rPr>
        <w:rFonts w:hint="default"/>
        <w:b/>
        <w:bCs/>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F350C6D"/>
    <w:multiLevelType w:val="hybridMultilevel"/>
    <w:tmpl w:val="5A0020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8BA5595"/>
    <w:multiLevelType w:val="hybridMultilevel"/>
    <w:tmpl w:val="9A9CF15A"/>
    <w:lvl w:ilvl="0" w:tplc="0809000D">
      <w:start w:val="1"/>
      <w:numFmt w:val="bullet"/>
      <w:lvlText w:val=""/>
      <w:lvlJc w:val="left"/>
      <w:pPr>
        <w:ind w:left="720" w:hanging="360"/>
      </w:pPr>
      <w:rPr>
        <w:rFonts w:ascii="Wingdings" w:hAnsi="Wingding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23A3FC8"/>
    <w:multiLevelType w:val="hybridMultilevel"/>
    <w:tmpl w:val="CBF28746"/>
    <w:lvl w:ilvl="0" w:tplc="1C4E525C">
      <w:start w:val="1"/>
      <w:numFmt w:val="decimal"/>
      <w:lvlText w:val="%1."/>
      <w:lvlJc w:val="left"/>
      <w:pPr>
        <w:ind w:left="786" w:hanging="360"/>
      </w:pPr>
      <w:rPr>
        <w:rFonts w:hint="default"/>
        <w:b/>
        <w:bCs/>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BC739B"/>
    <w:multiLevelType w:val="hybridMultilevel"/>
    <w:tmpl w:val="27E4ACA8"/>
    <w:lvl w:ilvl="0" w:tplc="5414FC6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2D26AF8"/>
    <w:multiLevelType w:val="hybridMultilevel"/>
    <w:tmpl w:val="61BA8A84"/>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5E70E01"/>
    <w:multiLevelType w:val="hybridMultilevel"/>
    <w:tmpl w:val="BA04A33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36FD38E2"/>
    <w:multiLevelType w:val="hybridMultilevel"/>
    <w:tmpl w:val="C836706A"/>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99A110F"/>
    <w:multiLevelType w:val="multilevel"/>
    <w:tmpl w:val="2392F1D4"/>
    <w:lvl w:ilvl="0">
      <w:start w:val="1"/>
      <w:numFmt w:val="decimal"/>
      <w:lvlText w:val="%1."/>
      <w:lvlJc w:val="left"/>
      <w:pPr>
        <w:ind w:left="720" w:hanging="360"/>
      </w:pPr>
      <w:rPr>
        <w:rFonts w:hint="default"/>
        <w:b/>
        <w:bCs w:val="0"/>
        <w:sz w:val="24"/>
        <w:szCs w:val="24"/>
      </w:rPr>
    </w:lvl>
    <w:lvl w:ilvl="1">
      <w:start w:val="1"/>
      <w:numFmt w:val="decimal"/>
      <w:isLgl/>
      <w:lvlText w:val="%1.%2."/>
      <w:lvlJc w:val="left"/>
      <w:pPr>
        <w:ind w:left="1080" w:hanging="720"/>
      </w:pPr>
      <w:rPr>
        <w:rFonts w:hint="default"/>
        <w:b/>
        <w:bCs/>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A5922B9"/>
    <w:multiLevelType w:val="hybridMultilevel"/>
    <w:tmpl w:val="BDCA98A4"/>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851B93"/>
    <w:multiLevelType w:val="hybridMultilevel"/>
    <w:tmpl w:val="FA6CB8D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7152DD3"/>
    <w:multiLevelType w:val="hybridMultilevel"/>
    <w:tmpl w:val="1D28F2E2"/>
    <w:lvl w:ilvl="0" w:tplc="626C492A">
      <w:numFmt w:val="bullet"/>
      <w:lvlText w:val="-"/>
      <w:lvlJc w:val="left"/>
      <w:pPr>
        <w:ind w:left="720" w:hanging="360"/>
      </w:pPr>
      <w:rPr>
        <w:rFonts w:ascii="Montserrat" w:eastAsiaTheme="minorHAnsi" w:hAnsi="Montserrat" w:cstheme="maj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8C4508A"/>
    <w:multiLevelType w:val="hybridMultilevel"/>
    <w:tmpl w:val="F74E1CAA"/>
    <w:lvl w:ilvl="0" w:tplc="5FE07438">
      <w:start w:val="1"/>
      <w:numFmt w:val="bullet"/>
      <w:pStyle w:val="maintex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842970"/>
    <w:multiLevelType w:val="hybridMultilevel"/>
    <w:tmpl w:val="FD7E5282"/>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44C03B9"/>
    <w:multiLevelType w:val="hybridMultilevel"/>
    <w:tmpl w:val="B8FC1626"/>
    <w:lvl w:ilvl="0" w:tplc="18BE7F78">
      <w:start w:val="1"/>
      <w:numFmt w:val="lowerLetter"/>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BF13FC2"/>
    <w:multiLevelType w:val="hybridMultilevel"/>
    <w:tmpl w:val="CF268C0C"/>
    <w:lvl w:ilvl="0" w:tplc="3ED4B742">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206233D"/>
    <w:multiLevelType w:val="hybridMultilevel"/>
    <w:tmpl w:val="776CFD20"/>
    <w:lvl w:ilvl="0" w:tplc="9476DF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4326367"/>
    <w:multiLevelType w:val="hybridMultilevel"/>
    <w:tmpl w:val="42F8AE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78D273F"/>
    <w:multiLevelType w:val="hybridMultilevel"/>
    <w:tmpl w:val="C02AAFBC"/>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35734652">
    <w:abstractNumId w:val="19"/>
  </w:num>
  <w:num w:numId="2" w16cid:durableId="143131250">
    <w:abstractNumId w:val="13"/>
  </w:num>
  <w:num w:numId="3" w16cid:durableId="1582181228">
    <w:abstractNumId w:val="2"/>
  </w:num>
  <w:num w:numId="4" w16cid:durableId="705760704">
    <w:abstractNumId w:val="4"/>
  </w:num>
  <w:num w:numId="5" w16cid:durableId="814493728">
    <w:abstractNumId w:val="6"/>
  </w:num>
  <w:num w:numId="6" w16cid:durableId="1255287938">
    <w:abstractNumId w:val="14"/>
  </w:num>
  <w:num w:numId="7" w16cid:durableId="1710884595">
    <w:abstractNumId w:val="10"/>
  </w:num>
  <w:num w:numId="8" w16cid:durableId="1893616763">
    <w:abstractNumId w:val="8"/>
  </w:num>
  <w:num w:numId="9" w16cid:durableId="593249663">
    <w:abstractNumId w:val="9"/>
  </w:num>
  <w:num w:numId="10" w16cid:durableId="1321496901">
    <w:abstractNumId w:val="17"/>
  </w:num>
  <w:num w:numId="11" w16cid:durableId="433980147">
    <w:abstractNumId w:val="5"/>
  </w:num>
  <w:num w:numId="12" w16cid:durableId="103229279">
    <w:abstractNumId w:val="15"/>
  </w:num>
  <w:num w:numId="13" w16cid:durableId="5641497">
    <w:abstractNumId w:val="3"/>
  </w:num>
  <w:num w:numId="14" w16cid:durableId="1725181433">
    <w:abstractNumId w:val="7"/>
  </w:num>
  <w:num w:numId="15" w16cid:durableId="493111779">
    <w:abstractNumId w:val="1"/>
  </w:num>
  <w:num w:numId="16" w16cid:durableId="1675306378">
    <w:abstractNumId w:val="16"/>
  </w:num>
  <w:num w:numId="17" w16cid:durableId="1419399989">
    <w:abstractNumId w:val="11"/>
  </w:num>
  <w:num w:numId="18" w16cid:durableId="113256938">
    <w:abstractNumId w:val="0"/>
  </w:num>
  <w:num w:numId="19" w16cid:durableId="1104763209">
    <w:abstractNumId w:val="12"/>
  </w:num>
  <w:num w:numId="20" w16cid:durableId="5469128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14042"/>
    <w:rsid w:val="00023791"/>
    <w:rsid w:val="000278CA"/>
    <w:rsid w:val="00032F63"/>
    <w:rsid w:val="00050BD0"/>
    <w:rsid w:val="000555F3"/>
    <w:rsid w:val="00055EC0"/>
    <w:rsid w:val="00063099"/>
    <w:rsid w:val="000A78E2"/>
    <w:rsid w:val="000D4A59"/>
    <w:rsid w:val="0013059A"/>
    <w:rsid w:val="00131D05"/>
    <w:rsid w:val="0013663D"/>
    <w:rsid w:val="00136DA3"/>
    <w:rsid w:val="00172C80"/>
    <w:rsid w:val="00175F74"/>
    <w:rsid w:val="00183775"/>
    <w:rsid w:val="00192345"/>
    <w:rsid w:val="001A3C3D"/>
    <w:rsid w:val="001B0ED1"/>
    <w:rsid w:val="001C05C8"/>
    <w:rsid w:val="001C3333"/>
    <w:rsid w:val="001D3811"/>
    <w:rsid w:val="001E3367"/>
    <w:rsid w:val="00244C36"/>
    <w:rsid w:val="00265601"/>
    <w:rsid w:val="00272F9E"/>
    <w:rsid w:val="00290DFC"/>
    <w:rsid w:val="002B11D2"/>
    <w:rsid w:val="002F34DB"/>
    <w:rsid w:val="00344045"/>
    <w:rsid w:val="00354D52"/>
    <w:rsid w:val="00360AAE"/>
    <w:rsid w:val="00363AD9"/>
    <w:rsid w:val="003B2AFA"/>
    <w:rsid w:val="003C08FD"/>
    <w:rsid w:val="003C3C1A"/>
    <w:rsid w:val="003E1059"/>
    <w:rsid w:val="004134CE"/>
    <w:rsid w:val="004240C5"/>
    <w:rsid w:val="004430A0"/>
    <w:rsid w:val="00452391"/>
    <w:rsid w:val="00470848"/>
    <w:rsid w:val="004855F3"/>
    <w:rsid w:val="00502372"/>
    <w:rsid w:val="005204FE"/>
    <w:rsid w:val="00574E84"/>
    <w:rsid w:val="005A31A5"/>
    <w:rsid w:val="005F5051"/>
    <w:rsid w:val="0061531B"/>
    <w:rsid w:val="0062345F"/>
    <w:rsid w:val="006A0279"/>
    <w:rsid w:val="006B32B6"/>
    <w:rsid w:val="006C2729"/>
    <w:rsid w:val="006E0360"/>
    <w:rsid w:val="00743DA9"/>
    <w:rsid w:val="007A4EF5"/>
    <w:rsid w:val="007E5C0E"/>
    <w:rsid w:val="008078D7"/>
    <w:rsid w:val="00813CF3"/>
    <w:rsid w:val="00832128"/>
    <w:rsid w:val="00862539"/>
    <w:rsid w:val="008946FC"/>
    <w:rsid w:val="008B3AA4"/>
    <w:rsid w:val="008E5C06"/>
    <w:rsid w:val="008F6C3C"/>
    <w:rsid w:val="0094089A"/>
    <w:rsid w:val="00944876"/>
    <w:rsid w:val="00945A1B"/>
    <w:rsid w:val="0095176D"/>
    <w:rsid w:val="00954BC4"/>
    <w:rsid w:val="009D4510"/>
    <w:rsid w:val="009F3203"/>
    <w:rsid w:val="00A03CFF"/>
    <w:rsid w:val="00A75C06"/>
    <w:rsid w:val="00A8222F"/>
    <w:rsid w:val="00AD6860"/>
    <w:rsid w:val="00AE6EA7"/>
    <w:rsid w:val="00AF2A50"/>
    <w:rsid w:val="00B06C73"/>
    <w:rsid w:val="00B52B10"/>
    <w:rsid w:val="00B55AE4"/>
    <w:rsid w:val="00C22F1C"/>
    <w:rsid w:val="00C279F6"/>
    <w:rsid w:val="00C5702B"/>
    <w:rsid w:val="00CA4543"/>
    <w:rsid w:val="00CB2FD8"/>
    <w:rsid w:val="00CF760B"/>
    <w:rsid w:val="00D1046D"/>
    <w:rsid w:val="00D227BA"/>
    <w:rsid w:val="00D72621"/>
    <w:rsid w:val="00DC006D"/>
    <w:rsid w:val="00DC2019"/>
    <w:rsid w:val="00DD1D34"/>
    <w:rsid w:val="00DD7690"/>
    <w:rsid w:val="00E11E02"/>
    <w:rsid w:val="00E47E97"/>
    <w:rsid w:val="00E63962"/>
    <w:rsid w:val="00E86685"/>
    <w:rsid w:val="00E938FF"/>
    <w:rsid w:val="00EC6B3B"/>
    <w:rsid w:val="00ED68A0"/>
    <w:rsid w:val="00F05889"/>
    <w:rsid w:val="00F13662"/>
    <w:rsid w:val="00F37956"/>
    <w:rsid w:val="00F37C7F"/>
    <w:rsid w:val="00F46076"/>
    <w:rsid w:val="00F866DA"/>
    <w:rsid w:val="00FA5C7B"/>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ED1"/>
    <w:pPr>
      <w:spacing w:line="360" w:lineRule="auto"/>
    </w:pPr>
    <w:rPr>
      <w:rFonts w:ascii="Arial" w:hAnsi="Arial"/>
      <w:color w:val="27344C"/>
    </w:rPr>
  </w:style>
  <w:style w:type="paragraph" w:styleId="Heading1">
    <w:name w:val="heading 1"/>
    <w:basedOn w:val="Normal"/>
    <w:next w:val="Normal"/>
    <w:link w:val="Heading1Char"/>
    <w:uiPriority w:val="9"/>
    <w:qFormat/>
    <w:rsid w:val="00F05889"/>
    <w:pPr>
      <w:keepNext/>
      <w:keepLines/>
      <w:spacing w:before="240" w:line="240" w:lineRule="auto"/>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1C3333"/>
    <w:pPr>
      <w:keepNext/>
      <w:keepLines/>
      <w:spacing w:before="40" w:line="240" w:lineRule="auto"/>
      <w:outlineLvl w:val="1"/>
    </w:pPr>
    <w:rPr>
      <w:rFonts w:eastAsiaTheme="majorEastAsia" w:cs="Times New Roman (Headings CS)"/>
      <w:b/>
      <w:caps/>
      <w:szCs w:val="26"/>
    </w:rPr>
  </w:style>
  <w:style w:type="paragraph" w:styleId="Heading3">
    <w:name w:val="heading 3"/>
    <w:basedOn w:val="Normal"/>
    <w:next w:val="Normal"/>
    <w:link w:val="Heading3Char"/>
    <w:uiPriority w:val="9"/>
    <w:unhideWhenUsed/>
    <w:qFormat/>
    <w:rsid w:val="001C3333"/>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rsid w:val="001C3333"/>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rsid w:val="001C3333"/>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rsid w:val="001C3333"/>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rsid w:val="001C3333"/>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rsid w:val="001C333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spacing w:line="240" w:lineRule="auto"/>
    </w:pPr>
    <w:rPr>
      <w:color w:val="979AA8"/>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spacing w:line="240" w:lineRule="auto"/>
    </w:pPr>
    <w:rPr>
      <w:color w:val="979AA8"/>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semiHidden/>
    <w:unhideWhenUsed/>
    <w:rsid w:val="001E3367"/>
    <w:pPr>
      <w:spacing w:before="100" w:beforeAutospacing="1" w:after="100" w:afterAutospacing="1"/>
    </w:pPr>
    <w:rPr>
      <w:rFonts w:ascii="Times New Roman" w:eastAsia="Times New Roman" w:hAnsi="Times New Roman" w:cs="Times New Roman"/>
      <w:lang w:eastAsia="en-GB"/>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spacing w:line="240" w:lineRule="auto"/>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line="240" w:lineRule="auto"/>
    </w:pPr>
    <w:rPr>
      <w:rFonts w:eastAsiaTheme="minorEastAsia" w:cs="Times New Roman (Body CS)"/>
      <w:b/>
      <w:caps/>
      <w:color w:val="979AA8"/>
      <w:sz w:val="22"/>
      <w:szCs w:val="22"/>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ind w:left="864" w:right="864"/>
      <w:jc w:val="center"/>
    </w:pPr>
    <w:rPr>
      <w:rFonts w:ascii="Times New Roman" w:hAnsi="Times New Roman"/>
      <w:i/>
      <w:iC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List Paragraph1,Normal bullet 2"/>
    <w:basedOn w:val="Normal"/>
    <w:link w:val="ListParagraphChar"/>
    <w:uiPriority w:val="34"/>
    <w:qFormat/>
    <w:rsid w:val="00AD6860"/>
    <w:pPr>
      <w:ind w:left="720"/>
      <w:contextualSpacing/>
    </w:pPr>
  </w:style>
  <w:style w:type="table" w:styleId="TableGrid">
    <w:name w:val="Table Grid"/>
    <w:basedOn w:val="TableNormal"/>
    <w:uiPriority w:val="39"/>
    <w:rsid w:val="006E0360"/>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E0360"/>
    <w:pPr>
      <w:autoSpaceDE w:val="0"/>
      <w:autoSpaceDN w:val="0"/>
      <w:adjustRightInd w:val="0"/>
    </w:pPr>
    <w:rPr>
      <w:rFonts w:ascii="Symbol" w:hAnsi="Symbol" w:cs="Symbol"/>
      <w:color w:val="000000"/>
      <w:lang w:val="en-GB"/>
    </w:rPr>
  </w:style>
  <w:style w:type="paragraph" w:customStyle="1" w:styleId="maintext-bullet">
    <w:name w:val="maintext-bullet"/>
    <w:basedOn w:val="Normal"/>
    <w:rsid w:val="006E0360"/>
    <w:pPr>
      <w:numPr>
        <w:numId w:val="2"/>
      </w:numPr>
      <w:spacing w:line="240" w:lineRule="auto"/>
      <w:jc w:val="both"/>
    </w:pPr>
    <w:rPr>
      <w:rFonts w:eastAsia="Times New Roman" w:cs="Times New Roman"/>
      <w:color w:val="auto"/>
      <w:sz w:val="22"/>
      <w:lang w:val="ro-RO"/>
    </w:rPr>
  </w:style>
  <w:style w:type="character" w:customStyle="1" w:styleId="ListParagraphChar">
    <w:name w:val="List Paragraph Char"/>
    <w:aliases w:val="List Paragraph1 Char,Normal bullet 2 Char"/>
    <w:link w:val="ListParagraph"/>
    <w:uiPriority w:val="34"/>
    <w:qFormat/>
    <w:locked/>
    <w:rsid w:val="006E0360"/>
    <w:rPr>
      <w:rFonts w:ascii="Arial" w:hAnsi="Arial"/>
      <w:color w:val="27344C"/>
    </w:rPr>
  </w:style>
  <w:style w:type="character" w:styleId="Hyperlink">
    <w:name w:val="Hyperlink"/>
    <w:basedOn w:val="DefaultParagraphFont"/>
    <w:uiPriority w:val="99"/>
    <w:unhideWhenUsed/>
    <w:rsid w:val="006E0360"/>
    <w:rPr>
      <w:color w:val="0563C1" w:themeColor="hyperlink"/>
      <w:u w:val="single"/>
    </w:rPr>
  </w:style>
  <w:style w:type="paragraph" w:styleId="TOC1">
    <w:name w:val="toc 1"/>
    <w:basedOn w:val="Normal"/>
    <w:next w:val="Normal"/>
    <w:autoRedefine/>
    <w:uiPriority w:val="39"/>
    <w:unhideWhenUsed/>
    <w:rsid w:val="006E0360"/>
    <w:pPr>
      <w:spacing w:after="100" w:line="240" w:lineRule="auto"/>
    </w:pPr>
    <w:rPr>
      <w:rFonts w:ascii="Times New Roman" w:eastAsia="Times New Roman" w:hAnsi="Times New Roman" w:cs="Times New Roman"/>
      <w:color w:val="auto"/>
      <w:lang w:val="ro-RO" w:eastAsia="en-GB"/>
    </w:rPr>
  </w:style>
  <w:style w:type="paragraph" w:styleId="TOC2">
    <w:name w:val="toc 2"/>
    <w:basedOn w:val="Normal"/>
    <w:next w:val="Normal"/>
    <w:autoRedefine/>
    <w:uiPriority w:val="39"/>
    <w:unhideWhenUsed/>
    <w:rsid w:val="006E0360"/>
    <w:pPr>
      <w:spacing w:after="100" w:line="240" w:lineRule="auto"/>
      <w:ind w:left="240"/>
    </w:pPr>
    <w:rPr>
      <w:rFonts w:ascii="Times New Roman" w:eastAsia="Times New Roman" w:hAnsi="Times New Roman" w:cs="Times New Roman"/>
      <w:color w:val="auto"/>
      <w:lang w:val="ro-RO" w:eastAsia="en-GB"/>
    </w:rPr>
  </w:style>
  <w:style w:type="paragraph" w:styleId="FootnoteText">
    <w:name w:val="footnote text"/>
    <w:basedOn w:val="Normal"/>
    <w:link w:val="FootnoteTextChar"/>
    <w:uiPriority w:val="99"/>
    <w:semiHidden/>
    <w:unhideWhenUsed/>
    <w:rsid w:val="006E0360"/>
    <w:pPr>
      <w:spacing w:line="240" w:lineRule="auto"/>
    </w:pPr>
    <w:rPr>
      <w:rFonts w:ascii="Times New Roman" w:eastAsia="Times New Roman" w:hAnsi="Times New Roman" w:cs="Times New Roman"/>
      <w:color w:val="auto"/>
      <w:sz w:val="20"/>
      <w:szCs w:val="20"/>
      <w:lang w:val="ro-RO" w:eastAsia="en-GB"/>
    </w:rPr>
  </w:style>
  <w:style w:type="character" w:customStyle="1" w:styleId="FootnoteTextChar">
    <w:name w:val="Footnote Text Char"/>
    <w:basedOn w:val="DefaultParagraphFont"/>
    <w:link w:val="FootnoteText"/>
    <w:uiPriority w:val="99"/>
    <w:semiHidden/>
    <w:rsid w:val="006E0360"/>
    <w:rPr>
      <w:rFonts w:ascii="Times New Roman" w:eastAsia="Times New Roman" w:hAnsi="Times New Roman" w:cs="Times New Roman"/>
      <w:sz w:val="20"/>
      <w:szCs w:val="20"/>
      <w:lang w:val="ro-RO" w:eastAsia="en-GB"/>
    </w:rPr>
  </w:style>
  <w:style w:type="character" w:styleId="FootnoteReference">
    <w:name w:val="footnote reference"/>
    <w:basedOn w:val="DefaultParagraphFont"/>
    <w:uiPriority w:val="99"/>
    <w:semiHidden/>
    <w:unhideWhenUsed/>
    <w:rsid w:val="006E0360"/>
    <w:rPr>
      <w:vertAlign w:val="superscript"/>
    </w:rPr>
  </w:style>
  <w:style w:type="paragraph" w:styleId="BalloonText">
    <w:name w:val="Balloon Text"/>
    <w:basedOn w:val="Normal"/>
    <w:link w:val="BalloonTextChar"/>
    <w:uiPriority w:val="99"/>
    <w:semiHidden/>
    <w:unhideWhenUsed/>
    <w:rsid w:val="000278CA"/>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278CA"/>
    <w:rPr>
      <w:rFonts w:ascii="Times New Roman" w:hAnsi="Times New Roman" w:cs="Times New Roman"/>
      <w:color w:val="27344C"/>
      <w:sz w:val="18"/>
      <w:szCs w:val="18"/>
    </w:rPr>
  </w:style>
  <w:style w:type="paragraph" w:styleId="Revision">
    <w:name w:val="Revision"/>
    <w:hidden/>
    <w:uiPriority w:val="99"/>
    <w:semiHidden/>
    <w:rsid w:val="00DD1D34"/>
    <w:rPr>
      <w:rFonts w:ascii="Arial" w:hAnsi="Arial"/>
      <w:color w:val="27344C"/>
    </w:rPr>
  </w:style>
  <w:style w:type="character" w:styleId="PageNumber">
    <w:name w:val="page number"/>
    <w:basedOn w:val="DefaultParagraphFont"/>
    <w:uiPriority w:val="99"/>
    <w:semiHidden/>
    <w:unhideWhenUsed/>
    <w:rsid w:val="00A75C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54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mvest@adrvest.ro"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drvest.ro"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rvest.ro"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cmvest@adrvest.ro" TargetMode="External"/><Relationship Id="rId4" Type="http://schemas.openxmlformats.org/officeDocument/2006/relationships/webSettings" Target="webSettings.xml"/><Relationship Id="rId9" Type="http://schemas.openxmlformats.org/officeDocument/2006/relationships/hyperlink" Target="mailto:cmvest@adrvest.ro"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 Id="rId6" Type="http://schemas.openxmlformats.org/officeDocument/2006/relationships/image" Target="media/image8.svg"/><Relationship Id="rId5" Type="http://schemas.openxmlformats.org/officeDocument/2006/relationships/image" Target="media/image7.png"/><Relationship Id="rId4" Type="http://schemas.openxmlformats.org/officeDocument/2006/relationships/image" Target="media/image6.sv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19</Pages>
  <Words>4632</Words>
  <Characters>26405</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Anca Heciu</cp:lastModifiedBy>
  <cp:revision>5</cp:revision>
  <cp:lastPrinted>2022-10-03T11:22:00Z</cp:lastPrinted>
  <dcterms:created xsi:type="dcterms:W3CDTF">2022-11-04T07:47:00Z</dcterms:created>
  <dcterms:modified xsi:type="dcterms:W3CDTF">2022-11-04T11:19:00Z</dcterms:modified>
</cp:coreProperties>
</file>